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2EAB" w14:textId="090E7FCA" w:rsidR="00112137" w:rsidRPr="00E65D21" w:rsidRDefault="00A82A9C" w:rsidP="00E92A65">
      <w:pPr>
        <w:ind w:left="567"/>
        <w:jc w:val="both"/>
        <w:rPr>
          <w:noProof/>
        </w:rPr>
      </w:pPr>
      <w:r>
        <w:rPr>
          <w:noProof/>
        </w:rPr>
        <w:drawing>
          <wp:anchor distT="0" distB="0" distL="114300" distR="114300" simplePos="0" relativeHeight="251661312" behindDoc="0" locked="0" layoutInCell="1" allowOverlap="1" wp14:anchorId="068EADDD" wp14:editId="6851E258">
            <wp:simplePos x="0" y="0"/>
            <wp:positionH relativeFrom="column">
              <wp:posOffset>5172075</wp:posOffset>
            </wp:positionH>
            <wp:positionV relativeFrom="paragraph">
              <wp:posOffset>-314325</wp:posOffset>
            </wp:positionV>
            <wp:extent cx="1915160" cy="191516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5160" cy="1915160"/>
                    </a:xfrm>
                    <a:prstGeom prst="rect">
                      <a:avLst/>
                    </a:prstGeom>
                  </pic:spPr>
                </pic:pic>
              </a:graphicData>
            </a:graphic>
          </wp:anchor>
        </w:drawing>
      </w:r>
      <w:r w:rsidR="003C31A0">
        <w:rPr>
          <w:noProof/>
        </w:rPr>
        <mc:AlternateContent>
          <mc:Choice Requires="wps">
            <w:drawing>
              <wp:anchor distT="0" distB="0" distL="114300" distR="114300" simplePos="0" relativeHeight="251659264" behindDoc="0" locked="0" layoutInCell="1" allowOverlap="1" wp14:anchorId="068B39CA" wp14:editId="34576525">
                <wp:simplePos x="0" y="0"/>
                <wp:positionH relativeFrom="page">
                  <wp:align>left</wp:align>
                </wp:positionH>
                <wp:positionV relativeFrom="paragraph">
                  <wp:posOffset>-227965</wp:posOffset>
                </wp:positionV>
                <wp:extent cx="7835900" cy="13716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7835900" cy="1371600"/>
                        </a:xfrm>
                        <a:prstGeom prst="rect">
                          <a:avLst/>
                        </a:prstGeom>
                        <a:solidFill>
                          <a:srgbClr val="0F6FC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36344C" w14:textId="77777777" w:rsidR="00D75375" w:rsidRDefault="003C31A0" w:rsidP="00D75375">
                            <w:pPr>
                              <w:pStyle w:val="Titre"/>
                              <w:spacing w:before="360" w:line="259" w:lineRule="auto"/>
                              <w:ind w:left="601"/>
                              <w:rPr>
                                <w:rFonts w:ascii="Rockwell" w:hAnsi="Rockwell"/>
                                <w:b w:val="0"/>
                                <w:bCs/>
                                <w:noProof/>
                                <w:sz w:val="40"/>
                                <w:szCs w:val="40"/>
                              </w:rPr>
                            </w:pPr>
                            <w:r w:rsidRPr="00211188">
                              <w:rPr>
                                <w:rFonts w:ascii="Rockwell" w:hAnsi="Rockwell"/>
                                <w:b w:val="0"/>
                                <w:bCs/>
                                <w:noProof/>
                                <w:sz w:val="40"/>
                                <w:szCs w:val="40"/>
                              </w:rPr>
                              <w:t xml:space="preserve">MODÈLE </w:t>
                            </w:r>
                            <w:r w:rsidR="00D75375">
                              <w:rPr>
                                <w:rFonts w:ascii="Rockwell" w:hAnsi="Rockwell"/>
                                <w:b w:val="0"/>
                                <w:bCs/>
                                <w:noProof/>
                                <w:sz w:val="40"/>
                                <w:szCs w:val="40"/>
                              </w:rPr>
                              <w:t xml:space="preserve">DE CODE </w:t>
                            </w:r>
                            <w:r w:rsidR="00662F25">
                              <w:rPr>
                                <w:rFonts w:ascii="Rockwell" w:hAnsi="Rockwell"/>
                                <w:b w:val="0"/>
                                <w:bCs/>
                                <w:noProof/>
                                <w:sz w:val="40"/>
                                <w:szCs w:val="40"/>
                              </w:rPr>
                              <w:t>D’ÉTHIQU</w:t>
                            </w:r>
                            <w:r w:rsidR="00D75375">
                              <w:rPr>
                                <w:rFonts w:ascii="Rockwell" w:hAnsi="Rockwell"/>
                                <w:b w:val="0"/>
                                <w:bCs/>
                                <w:noProof/>
                                <w:sz w:val="40"/>
                                <w:szCs w:val="40"/>
                              </w:rPr>
                              <w:t>E</w:t>
                            </w:r>
                          </w:p>
                          <w:p w14:paraId="4D009AC7" w14:textId="7F5ABDF4" w:rsidR="003C31A0" w:rsidRPr="00211188" w:rsidRDefault="00D75375" w:rsidP="00D75375">
                            <w:pPr>
                              <w:pStyle w:val="Titre"/>
                              <w:spacing w:before="360" w:line="259" w:lineRule="auto"/>
                              <w:ind w:left="601"/>
                              <w:rPr>
                                <w:rFonts w:ascii="Rockwell" w:hAnsi="Rockwell"/>
                                <w:b w:val="0"/>
                                <w:bCs/>
                                <w:noProof/>
                                <w:sz w:val="40"/>
                                <w:szCs w:val="40"/>
                              </w:rPr>
                            </w:pPr>
                            <w:r>
                              <w:rPr>
                                <w:rFonts w:ascii="Rockwell" w:hAnsi="Rockwell"/>
                                <w:b w:val="0"/>
                                <w:bCs/>
                                <w:noProof/>
                                <w:sz w:val="40"/>
                                <w:szCs w:val="40"/>
                              </w:rPr>
                              <w:t>DES ADMINISTRATEURS</w:t>
                            </w:r>
                          </w:p>
                          <w:p w14:paraId="1D92C106" w14:textId="49E195CF" w:rsidR="003C31A0" w:rsidRPr="00DC0AA4" w:rsidRDefault="003C31A0" w:rsidP="00DC0AA4">
                            <w:pPr>
                              <w:spacing w:before="240"/>
                              <w:ind w:firstLine="601"/>
                              <w:rPr>
                                <w:rFonts w:ascii="Rockwell" w:hAnsi="Rockwell"/>
                                <w:sz w:val="24"/>
                                <w:szCs w:val="24"/>
                              </w:rPr>
                            </w:pPr>
                            <w:r w:rsidRPr="00211188">
                              <w:rPr>
                                <w:rFonts w:ascii="Rockwell" w:hAnsi="Rockwell"/>
                                <w:sz w:val="24"/>
                                <w:szCs w:val="24"/>
                              </w:rPr>
                              <w:t>Mai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B39CA" id="Rectangle 5" o:spid="_x0000_s1026" style="position:absolute;left:0;text-align:left;margin-left:0;margin-top:-17.95pt;width:617pt;height:108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" fillcolor="#0f6fc6" strokecolor="#b3a539 [1604]" strokeweight="1pt">
                <v:textbox>
                  <w:txbxContent>
                    <w:p w14:paraId="5736344C" w14:textId="77777777" w:rsidR="00D75375" w:rsidRDefault="003C31A0" w:rsidP="00D75375">
                      <w:pPr>
                        <w:pStyle w:val="Titre"/>
                        <w:spacing w:before="360" w:line="259" w:lineRule="auto"/>
                        <w:ind w:left="601"/>
                        <w:rPr>
                          <w:rFonts w:ascii="Rockwell" w:hAnsi="Rockwell"/>
                          <w:b w:val="0"/>
                          <w:bCs/>
                          <w:noProof/>
                          <w:sz w:val="40"/>
                          <w:szCs w:val="40"/>
                        </w:rPr>
                      </w:pPr>
                      <w:r w:rsidRPr="00211188">
                        <w:rPr>
                          <w:rFonts w:ascii="Rockwell" w:hAnsi="Rockwell"/>
                          <w:b w:val="0"/>
                          <w:bCs/>
                          <w:noProof/>
                          <w:sz w:val="40"/>
                          <w:szCs w:val="40"/>
                        </w:rPr>
                        <w:t xml:space="preserve">MODÈLE </w:t>
                      </w:r>
                      <w:r w:rsidR="00D75375">
                        <w:rPr>
                          <w:rFonts w:ascii="Rockwell" w:hAnsi="Rockwell"/>
                          <w:b w:val="0"/>
                          <w:bCs/>
                          <w:noProof/>
                          <w:sz w:val="40"/>
                          <w:szCs w:val="40"/>
                        </w:rPr>
                        <w:t xml:space="preserve">DE CODE </w:t>
                      </w:r>
                      <w:r w:rsidR="00662F25">
                        <w:rPr>
                          <w:rFonts w:ascii="Rockwell" w:hAnsi="Rockwell"/>
                          <w:b w:val="0"/>
                          <w:bCs/>
                          <w:noProof/>
                          <w:sz w:val="40"/>
                          <w:szCs w:val="40"/>
                        </w:rPr>
                        <w:t>D’ÉTHIQU</w:t>
                      </w:r>
                      <w:r w:rsidR="00D75375">
                        <w:rPr>
                          <w:rFonts w:ascii="Rockwell" w:hAnsi="Rockwell"/>
                          <w:b w:val="0"/>
                          <w:bCs/>
                          <w:noProof/>
                          <w:sz w:val="40"/>
                          <w:szCs w:val="40"/>
                        </w:rPr>
                        <w:t>E</w:t>
                      </w:r>
                    </w:p>
                    <w:p w14:paraId="4D009AC7" w14:textId="7F5ABDF4" w:rsidR="003C31A0" w:rsidRPr="00211188" w:rsidRDefault="00D75375" w:rsidP="00D75375">
                      <w:pPr>
                        <w:pStyle w:val="Titre"/>
                        <w:spacing w:before="360" w:line="259" w:lineRule="auto"/>
                        <w:ind w:left="601"/>
                        <w:rPr>
                          <w:rFonts w:ascii="Rockwell" w:hAnsi="Rockwell"/>
                          <w:b w:val="0"/>
                          <w:bCs/>
                          <w:noProof/>
                          <w:sz w:val="40"/>
                          <w:szCs w:val="40"/>
                        </w:rPr>
                      </w:pPr>
                      <w:r>
                        <w:rPr>
                          <w:rFonts w:ascii="Rockwell" w:hAnsi="Rockwell"/>
                          <w:b w:val="0"/>
                          <w:bCs/>
                          <w:noProof/>
                          <w:sz w:val="40"/>
                          <w:szCs w:val="40"/>
                        </w:rPr>
                        <w:t>DES ADMINISTRATEURS</w:t>
                      </w:r>
                    </w:p>
                    <w:p w14:paraId="1D92C106" w14:textId="49E195CF" w:rsidR="003C31A0" w:rsidRPr="00DC0AA4" w:rsidRDefault="003C31A0" w:rsidP="00DC0AA4">
                      <w:pPr>
                        <w:spacing w:before="240"/>
                        <w:ind w:firstLine="601"/>
                        <w:rPr>
                          <w:rFonts w:ascii="Rockwell" w:hAnsi="Rockwell"/>
                          <w:sz w:val="24"/>
                          <w:szCs w:val="24"/>
                        </w:rPr>
                      </w:pPr>
                      <w:r w:rsidRPr="00211188">
                        <w:rPr>
                          <w:rFonts w:ascii="Rockwell" w:hAnsi="Rockwell"/>
                          <w:sz w:val="24"/>
                          <w:szCs w:val="24"/>
                        </w:rPr>
                        <w:t>Mai 2020</w:t>
                      </w:r>
                    </w:p>
                  </w:txbxContent>
                </v:textbox>
                <w10:wrap anchorx="page"/>
              </v:rect>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9"/>
        <w:gridCol w:w="2448"/>
      </w:tblGrid>
      <w:tr w:rsidR="009A4EED" w:rsidRPr="00E65D21" w14:paraId="4F602835" w14:textId="77777777" w:rsidTr="00294EDD">
        <w:trPr>
          <w:trHeight w:val="1879"/>
        </w:trPr>
        <w:tc>
          <w:tcPr>
            <w:tcW w:w="7567" w:type="dxa"/>
            <w:shd w:val="clear" w:color="auto" w:fill="auto"/>
          </w:tcPr>
          <w:p w14:paraId="5AAA48AF" w14:textId="0F2A8B4C" w:rsidR="00D17039" w:rsidRPr="00D17039" w:rsidRDefault="00F77E0A" w:rsidP="00E92A65">
            <w:pPr>
              <w:pStyle w:val="Titre"/>
              <w:spacing w:before="240"/>
              <w:ind w:left="567"/>
              <w:contextualSpacing w:val="0"/>
              <w:jc w:val="both"/>
              <w:rPr>
                <w:rFonts w:ascii="Calibri" w:hAnsi="Calibri"/>
                <w:noProof/>
                <w:sz w:val="56"/>
              </w:rPr>
            </w:pPr>
            <w:r>
              <w:rPr>
                <w:rFonts w:ascii="Calibri" w:hAnsi="Calibri"/>
                <w:noProof/>
                <w:sz w:val="56"/>
              </w:rPr>
              <w:t>Le code d’éthique et de confidentialité</w:t>
            </w:r>
            <w:r w:rsidR="00D17039">
              <w:rPr>
                <w:rFonts w:ascii="Calibri" w:hAnsi="Calibri"/>
                <w:noProof/>
                <w:sz w:val="56"/>
              </w:rPr>
              <w:t xml:space="preserve"> : </w:t>
            </w:r>
            <w:r>
              <w:rPr>
                <w:rFonts w:ascii="Calibri" w:hAnsi="Calibri"/>
                <w:noProof/>
                <w:sz w:val="56"/>
              </w:rPr>
              <w:t>un modèle</w:t>
            </w:r>
          </w:p>
          <w:p w14:paraId="51B35770" w14:textId="77777777" w:rsidR="009A4EED" w:rsidRPr="00933F34" w:rsidRDefault="00D80BCC" w:rsidP="00E92A65">
            <w:pPr>
              <w:ind w:left="567"/>
              <w:jc w:val="both"/>
              <w:rPr>
                <w:color w:val="FFFFFF" w:themeColor="background1"/>
              </w:rPr>
            </w:pPr>
            <w:r w:rsidRPr="00D80BCC">
              <w:rPr>
                <w:noProof/>
                <w:color w:val="FFFFFF" w:themeColor="background1"/>
              </w:rPr>
              <w:t>Mai 2020</w:t>
            </w:r>
          </w:p>
        </w:tc>
        <w:tc>
          <w:tcPr>
            <w:tcW w:w="2890" w:type="dxa"/>
            <w:shd w:val="clear" w:color="auto" w:fill="auto"/>
          </w:tcPr>
          <w:p w14:paraId="682E32CF" w14:textId="19C3D6A7" w:rsidR="009A4EED" w:rsidRPr="00E65D21" w:rsidRDefault="009A4EED" w:rsidP="00E92A65">
            <w:pPr>
              <w:ind w:left="567"/>
              <w:jc w:val="both"/>
              <w:rPr>
                <w:noProof/>
              </w:rPr>
            </w:pPr>
          </w:p>
        </w:tc>
      </w:tr>
    </w:tbl>
    <w:p w14:paraId="36F36082" w14:textId="7833FC7B" w:rsidR="005C7559" w:rsidRPr="00E65D21" w:rsidRDefault="005C7559" w:rsidP="00E92A65">
      <w:pPr>
        <w:ind w:left="567"/>
        <w:jc w:val="both"/>
        <w:rPr>
          <w:noProof/>
        </w:rPr>
      </w:pPr>
    </w:p>
    <w:p w14:paraId="400251D0" w14:textId="77777777" w:rsidR="003C31A0" w:rsidRDefault="003C31A0" w:rsidP="00E92A65">
      <w:pPr>
        <w:ind w:left="567"/>
        <w:jc w:val="both"/>
        <w:rPr>
          <w:rFonts w:ascii="Calibri" w:hAnsi="Calibri"/>
          <w:b/>
          <w:noProof/>
          <w:color w:val="002060"/>
          <w:sz w:val="20"/>
        </w:rPr>
      </w:pPr>
    </w:p>
    <w:p w14:paraId="6893954E" w14:textId="77777777" w:rsidR="003C31A0" w:rsidRDefault="003C31A0" w:rsidP="00E92A65">
      <w:pPr>
        <w:ind w:left="567"/>
        <w:jc w:val="both"/>
        <w:rPr>
          <w:rFonts w:ascii="Calibri" w:hAnsi="Calibri"/>
          <w:b/>
          <w:noProof/>
          <w:color w:val="002060"/>
          <w:sz w:val="20"/>
        </w:rPr>
      </w:pPr>
    </w:p>
    <w:p w14:paraId="31CA1A3E" w14:textId="34096C7C" w:rsidR="005C7559" w:rsidRPr="00F77E0A" w:rsidRDefault="00F77E0A" w:rsidP="00E92A65">
      <w:pPr>
        <w:ind w:left="567"/>
        <w:jc w:val="both"/>
        <w:rPr>
          <w:rFonts w:ascii="Calibri" w:hAnsi="Calibri"/>
          <w:b/>
          <w:noProof/>
          <w:color w:val="002060"/>
          <w:sz w:val="20"/>
        </w:rPr>
      </w:pPr>
      <w:r w:rsidRPr="00F77E0A">
        <w:rPr>
          <w:rFonts w:ascii="Calibri" w:hAnsi="Calibri"/>
          <w:b/>
          <w:noProof/>
          <w:color w:val="002060"/>
          <w:sz w:val="20"/>
        </w:rPr>
        <w:t>Le modèle que nous vous proposons s’applique généralement à tous les organismes à but non lucratif. C’est celui adopté notamment par votre Fédération. Vous pourrez l’examiner attentivement et voir si vos façons de faire respectent ces règles et, si non, voir comment vous y conformer.</w:t>
      </w:r>
      <w:r w:rsidR="00AE1F08">
        <w:rPr>
          <w:rFonts w:ascii="Calibri" w:hAnsi="Calibri"/>
          <w:b/>
          <w:noProof/>
          <w:color w:val="002060"/>
          <w:sz w:val="20"/>
        </w:rPr>
        <w:t xml:space="preserve"> Vous pourriez également décider que ce code d’éthique s’applique à tout votre personnel.</w:t>
      </w:r>
    </w:p>
    <w:p w14:paraId="315D8D26" w14:textId="77777777" w:rsidR="00F77E0A" w:rsidRPr="00F77E0A" w:rsidRDefault="00F77E0A" w:rsidP="00E92A65">
      <w:pPr>
        <w:ind w:left="567"/>
        <w:jc w:val="both"/>
        <w:rPr>
          <w:rFonts w:ascii="Calibri" w:hAnsi="Calibri"/>
          <w:b/>
          <w:noProof/>
          <w:color w:val="002060"/>
          <w:sz w:val="20"/>
        </w:rPr>
      </w:pPr>
    </w:p>
    <w:p w14:paraId="6CFCAF5D" w14:textId="77777777" w:rsidR="00F77E0A" w:rsidRDefault="00F77E0A" w:rsidP="00E92A65">
      <w:pPr>
        <w:ind w:left="567"/>
        <w:jc w:val="both"/>
        <w:rPr>
          <w:rFonts w:ascii="Calibri" w:hAnsi="Calibri"/>
          <w:b/>
          <w:noProof/>
          <w:color w:val="002060"/>
          <w:sz w:val="20"/>
        </w:rPr>
      </w:pPr>
      <w:r w:rsidRPr="00F77E0A">
        <w:rPr>
          <w:rFonts w:ascii="Calibri" w:hAnsi="Calibri"/>
          <w:b/>
          <w:noProof/>
          <w:color w:val="002060"/>
          <w:sz w:val="20"/>
        </w:rPr>
        <w:t>Nous vous suggérons</w:t>
      </w:r>
      <w:r>
        <w:rPr>
          <w:rFonts w:ascii="Calibri" w:hAnsi="Calibri"/>
          <w:b/>
          <w:noProof/>
          <w:color w:val="002060"/>
          <w:sz w:val="20"/>
        </w:rPr>
        <w:t>, comme on le fait à la FQA, de le faire signer à tous les ans par vos adminstrateurs de façon à ce que personne ne puisse prétendre avoir oublié ces règles.</w:t>
      </w:r>
      <w:r w:rsidR="00AE1F08">
        <w:rPr>
          <w:rFonts w:ascii="Calibri" w:hAnsi="Calibri"/>
          <w:b/>
          <w:noProof/>
          <w:color w:val="002060"/>
          <w:sz w:val="20"/>
        </w:rPr>
        <w:t xml:space="preserve"> </w:t>
      </w:r>
    </w:p>
    <w:p w14:paraId="34E06458" w14:textId="1D40F70A" w:rsidR="00F77E0A" w:rsidRDefault="00F77E0A" w:rsidP="00E92A65">
      <w:pPr>
        <w:ind w:left="567"/>
        <w:jc w:val="both"/>
        <w:rPr>
          <w:rFonts w:ascii="Calibri" w:hAnsi="Calibri"/>
          <w:b/>
          <w:noProof/>
          <w:color w:val="002060"/>
          <w:sz w:val="20"/>
        </w:rPr>
      </w:pPr>
    </w:p>
    <w:p w14:paraId="1F764AA1" w14:textId="0443D282" w:rsidR="00F77E0A" w:rsidRPr="00F77E0A" w:rsidRDefault="00F77E0A" w:rsidP="00E92A65">
      <w:pPr>
        <w:pStyle w:val="Titre1"/>
        <w:ind w:left="567"/>
        <w:jc w:val="center"/>
        <w:rPr>
          <w:rFonts w:ascii="Calibri" w:hAnsi="Calibri" w:cs="Calibri"/>
          <w:color w:val="auto"/>
          <w:sz w:val="24"/>
          <w:szCs w:val="22"/>
        </w:rPr>
      </w:pPr>
      <w:r w:rsidRPr="00F77E0A">
        <w:rPr>
          <w:rFonts w:ascii="Calibri" w:hAnsi="Calibri" w:cs="Calibri"/>
          <w:color w:val="auto"/>
          <w:sz w:val="24"/>
          <w:szCs w:val="22"/>
        </w:rPr>
        <w:t>Le code d’</w:t>
      </w:r>
      <w:r>
        <w:rPr>
          <w:rFonts w:ascii="Calibri" w:hAnsi="Calibri" w:cs="Calibri"/>
          <w:color w:val="auto"/>
          <w:sz w:val="24"/>
          <w:szCs w:val="22"/>
        </w:rPr>
        <w:t>é</w:t>
      </w:r>
      <w:r w:rsidRPr="00F77E0A">
        <w:rPr>
          <w:rFonts w:ascii="Calibri" w:hAnsi="Calibri" w:cs="Calibri"/>
          <w:color w:val="auto"/>
          <w:sz w:val="24"/>
          <w:szCs w:val="22"/>
        </w:rPr>
        <w:t>thique et de confidentialité des administrateur</w:t>
      </w:r>
      <w:r w:rsidR="00604488">
        <w:rPr>
          <w:rFonts w:ascii="Calibri" w:hAnsi="Calibri" w:cs="Calibri"/>
          <w:color w:val="auto"/>
          <w:sz w:val="24"/>
          <w:szCs w:val="22"/>
        </w:rPr>
        <w:t>s</w:t>
      </w:r>
    </w:p>
    <w:p w14:paraId="1819C0FB" w14:textId="77777777" w:rsidR="00F77E0A" w:rsidRPr="00F77E0A" w:rsidRDefault="00F77E0A" w:rsidP="00E92A65">
      <w:pPr>
        <w:pStyle w:val="Titre1"/>
        <w:ind w:left="567"/>
        <w:jc w:val="center"/>
        <w:rPr>
          <w:rFonts w:ascii="Calibri" w:hAnsi="Calibri" w:cs="Calibri"/>
          <w:color w:val="auto"/>
          <w:sz w:val="24"/>
          <w:szCs w:val="22"/>
        </w:rPr>
      </w:pPr>
      <w:r w:rsidRPr="00F77E0A">
        <w:rPr>
          <w:rFonts w:ascii="Calibri" w:hAnsi="Calibri" w:cs="Calibri"/>
          <w:color w:val="auto"/>
          <w:sz w:val="24"/>
          <w:szCs w:val="22"/>
        </w:rPr>
        <w:t>au sein d’un organisme à but non lucratif</w:t>
      </w:r>
    </w:p>
    <w:p w14:paraId="2F0D2365" w14:textId="77777777" w:rsidR="00F77E0A" w:rsidRPr="00694495" w:rsidRDefault="00F77E0A" w:rsidP="00E92A65">
      <w:pPr>
        <w:pStyle w:val="Titre1"/>
        <w:ind w:left="567"/>
        <w:jc w:val="center"/>
        <w:rPr>
          <w:rFonts w:ascii="Calibri" w:hAnsi="Calibri" w:cs="Calibri"/>
          <w:sz w:val="22"/>
          <w:szCs w:val="22"/>
        </w:rPr>
      </w:pPr>
    </w:p>
    <w:p w14:paraId="261394BD" w14:textId="77777777" w:rsidR="00F77E0A" w:rsidRPr="00694495" w:rsidRDefault="00F77E0A" w:rsidP="00E92A65">
      <w:pPr>
        <w:numPr>
          <w:ilvl w:val="0"/>
          <w:numId w:val="5"/>
        </w:numPr>
        <w:spacing w:line="260" w:lineRule="atLeast"/>
        <w:ind w:left="567"/>
        <w:jc w:val="both"/>
        <w:rPr>
          <w:rFonts w:ascii="Calibri" w:hAnsi="Calibri" w:cs="Calibri"/>
          <w:b/>
        </w:rPr>
      </w:pPr>
      <w:r w:rsidRPr="00694495">
        <w:rPr>
          <w:rFonts w:ascii="Calibri" w:hAnsi="Calibri" w:cs="Calibri"/>
          <w:b/>
        </w:rPr>
        <w:t>Objet </w:t>
      </w:r>
    </w:p>
    <w:p w14:paraId="583DCF3B" w14:textId="77777777" w:rsidR="00F77E0A" w:rsidRPr="00AE1F08" w:rsidRDefault="00F77E0A" w:rsidP="00E92A65">
      <w:pPr>
        <w:ind w:left="567"/>
        <w:jc w:val="both"/>
        <w:rPr>
          <w:rFonts w:ascii="Calibri" w:hAnsi="Calibri" w:cs="Calibri"/>
          <w:sz w:val="16"/>
        </w:rPr>
      </w:pPr>
    </w:p>
    <w:p w14:paraId="5643E997" w14:textId="0E532CF1" w:rsidR="00F77E0A" w:rsidRPr="00694495" w:rsidRDefault="00F77E0A" w:rsidP="00E92A65">
      <w:pPr>
        <w:pStyle w:val="Retraitcorpsdetexte3"/>
        <w:ind w:left="567"/>
        <w:jc w:val="both"/>
        <w:rPr>
          <w:rFonts w:ascii="Calibri" w:hAnsi="Calibri" w:cs="Calibri"/>
          <w:szCs w:val="22"/>
        </w:rPr>
      </w:pPr>
      <w:r w:rsidRPr="00694495">
        <w:rPr>
          <w:rFonts w:ascii="Calibri" w:hAnsi="Calibri" w:cs="Calibri"/>
          <w:szCs w:val="22"/>
        </w:rPr>
        <w:t xml:space="preserve">Le présent code d’éthique a pour objet d’établir certaines règles d’éthique et de déontologie régissant les membres du </w:t>
      </w:r>
      <w:r w:rsidR="003021B5">
        <w:rPr>
          <w:rFonts w:ascii="Calibri" w:hAnsi="Calibri" w:cs="Calibri"/>
          <w:szCs w:val="22"/>
        </w:rPr>
        <w:t>C</w:t>
      </w:r>
      <w:r w:rsidRPr="00694495">
        <w:rPr>
          <w:rFonts w:ascii="Calibri" w:hAnsi="Calibri" w:cs="Calibri"/>
          <w:szCs w:val="22"/>
        </w:rPr>
        <w:t xml:space="preserve">onseil d’administration </w:t>
      </w:r>
      <w:r>
        <w:rPr>
          <w:rFonts w:ascii="Calibri" w:hAnsi="Calibri" w:cs="Calibri"/>
          <w:szCs w:val="22"/>
        </w:rPr>
        <w:t>en vue </w:t>
      </w:r>
      <w:r w:rsidRPr="00694495">
        <w:rPr>
          <w:rFonts w:ascii="Calibri" w:hAnsi="Calibri" w:cs="Calibri"/>
          <w:szCs w:val="22"/>
        </w:rPr>
        <w:t>d’assurer l’intégrité, l’impartialité et la transparen</w:t>
      </w:r>
      <w:r>
        <w:rPr>
          <w:rFonts w:ascii="Calibri" w:hAnsi="Calibri" w:cs="Calibri"/>
          <w:szCs w:val="22"/>
        </w:rPr>
        <w:t xml:space="preserve">ce du </w:t>
      </w:r>
      <w:r w:rsidR="003021B5">
        <w:rPr>
          <w:rFonts w:ascii="Calibri" w:hAnsi="Calibri" w:cs="Calibri"/>
          <w:szCs w:val="22"/>
        </w:rPr>
        <w:t>C</w:t>
      </w:r>
      <w:r>
        <w:rPr>
          <w:rFonts w:ascii="Calibri" w:hAnsi="Calibri" w:cs="Calibri"/>
          <w:szCs w:val="22"/>
        </w:rPr>
        <w:t>onseil d’administration.</w:t>
      </w:r>
    </w:p>
    <w:p w14:paraId="066539EC" w14:textId="77777777" w:rsidR="00F77E0A" w:rsidRPr="00694495" w:rsidRDefault="00F77E0A" w:rsidP="00E92A65">
      <w:pPr>
        <w:spacing w:line="360" w:lineRule="auto"/>
        <w:ind w:left="567"/>
        <w:jc w:val="both"/>
        <w:rPr>
          <w:rFonts w:ascii="Calibri" w:hAnsi="Calibri" w:cs="Calibri"/>
        </w:rPr>
      </w:pPr>
    </w:p>
    <w:p w14:paraId="746BD412" w14:textId="77777777" w:rsidR="00F77E0A" w:rsidRPr="00694495" w:rsidRDefault="00F77E0A" w:rsidP="00E92A65">
      <w:pPr>
        <w:numPr>
          <w:ilvl w:val="0"/>
          <w:numId w:val="5"/>
        </w:numPr>
        <w:spacing w:line="260" w:lineRule="atLeast"/>
        <w:ind w:left="567"/>
        <w:jc w:val="both"/>
        <w:rPr>
          <w:rFonts w:ascii="Calibri" w:hAnsi="Calibri" w:cs="Calibri"/>
          <w:b/>
        </w:rPr>
      </w:pPr>
      <w:r w:rsidRPr="00694495">
        <w:rPr>
          <w:rFonts w:ascii="Calibri" w:hAnsi="Calibri" w:cs="Calibri"/>
          <w:b/>
        </w:rPr>
        <w:t>Devoir des administrateurs</w:t>
      </w:r>
    </w:p>
    <w:p w14:paraId="67B39F5D" w14:textId="77777777" w:rsidR="00F77E0A" w:rsidRPr="00AE1F08" w:rsidRDefault="00F77E0A" w:rsidP="00E92A65">
      <w:pPr>
        <w:ind w:left="567"/>
        <w:jc w:val="both"/>
        <w:rPr>
          <w:rFonts w:ascii="Calibri" w:hAnsi="Calibri" w:cs="Calibri"/>
          <w:sz w:val="16"/>
        </w:rPr>
      </w:pPr>
    </w:p>
    <w:p w14:paraId="70F5911E" w14:textId="77777777" w:rsidR="00F77E0A" w:rsidRPr="00694495" w:rsidRDefault="00F77E0A" w:rsidP="00E92A65">
      <w:pPr>
        <w:pStyle w:val="Retraitcorpsdetexte3"/>
        <w:ind w:left="567"/>
        <w:jc w:val="both"/>
        <w:rPr>
          <w:rFonts w:ascii="Calibri" w:hAnsi="Calibri" w:cs="Calibri"/>
          <w:szCs w:val="22"/>
        </w:rPr>
      </w:pPr>
      <w:r w:rsidRPr="00694495">
        <w:rPr>
          <w:rFonts w:ascii="Calibri" w:hAnsi="Calibri" w:cs="Calibri"/>
          <w:szCs w:val="22"/>
        </w:rPr>
        <w:t xml:space="preserve">L’administrateur exerce sa fonction avec indépendance, intégrité et bonne foi en gardant à l’esprit l’intérêt </w:t>
      </w:r>
      <w:r>
        <w:rPr>
          <w:rFonts w:ascii="Calibri" w:hAnsi="Calibri" w:cs="Calibri"/>
          <w:szCs w:val="22"/>
        </w:rPr>
        <w:t>de l’organisme</w:t>
      </w:r>
      <w:r w:rsidRPr="00694495">
        <w:rPr>
          <w:rFonts w:ascii="Calibri" w:hAnsi="Calibri" w:cs="Calibri"/>
          <w:szCs w:val="22"/>
        </w:rPr>
        <w:t xml:space="preserve"> et la réalisation de sa mission. Il agit avec prudence, honnêteté et assiduité comme le ferait en pareilles circonstances toute personne responsable.</w:t>
      </w:r>
    </w:p>
    <w:p w14:paraId="17CD200A" w14:textId="77777777" w:rsidR="00F77E0A" w:rsidRPr="00694495" w:rsidRDefault="00F77E0A" w:rsidP="00E92A65">
      <w:pPr>
        <w:spacing w:line="360" w:lineRule="auto"/>
        <w:ind w:left="567"/>
        <w:jc w:val="both"/>
        <w:rPr>
          <w:rFonts w:ascii="Calibri" w:hAnsi="Calibri" w:cs="Calibri"/>
        </w:rPr>
      </w:pPr>
    </w:p>
    <w:p w14:paraId="3352E817" w14:textId="77777777" w:rsidR="00F77E0A" w:rsidRPr="00694495" w:rsidRDefault="00F77E0A" w:rsidP="00E92A65">
      <w:pPr>
        <w:numPr>
          <w:ilvl w:val="0"/>
          <w:numId w:val="5"/>
        </w:numPr>
        <w:spacing w:line="260" w:lineRule="atLeast"/>
        <w:ind w:left="567"/>
        <w:jc w:val="both"/>
        <w:rPr>
          <w:rFonts w:ascii="Calibri" w:hAnsi="Calibri" w:cs="Calibri"/>
          <w:b/>
        </w:rPr>
      </w:pPr>
      <w:r w:rsidRPr="00694495">
        <w:rPr>
          <w:rFonts w:ascii="Calibri" w:hAnsi="Calibri" w:cs="Calibri"/>
          <w:b/>
        </w:rPr>
        <w:t>Obligations des administrateurs</w:t>
      </w:r>
    </w:p>
    <w:p w14:paraId="0E9E86A3" w14:textId="77777777" w:rsidR="00F77E0A" w:rsidRPr="00AE1F08" w:rsidRDefault="00F77E0A" w:rsidP="00E92A65">
      <w:pPr>
        <w:ind w:left="567"/>
        <w:jc w:val="both"/>
        <w:rPr>
          <w:rFonts w:ascii="Calibri" w:hAnsi="Calibri" w:cs="Calibri"/>
          <w:sz w:val="16"/>
        </w:rPr>
      </w:pPr>
    </w:p>
    <w:p w14:paraId="729FCB3E" w14:textId="77777777" w:rsidR="00F77E0A" w:rsidRPr="00694495" w:rsidRDefault="00F77E0A" w:rsidP="00E92A65">
      <w:pPr>
        <w:pStyle w:val="Retraitcorpsdetexte3"/>
        <w:ind w:left="567"/>
        <w:jc w:val="both"/>
        <w:rPr>
          <w:rFonts w:ascii="Calibri" w:hAnsi="Calibri" w:cs="Calibri"/>
          <w:szCs w:val="22"/>
        </w:rPr>
      </w:pPr>
      <w:r w:rsidRPr="00694495">
        <w:rPr>
          <w:rFonts w:ascii="Calibri" w:hAnsi="Calibri" w:cs="Calibri"/>
          <w:szCs w:val="22"/>
        </w:rPr>
        <w:t>L’administrateur doit, dans l’exercice de ses fonctions :</w:t>
      </w:r>
    </w:p>
    <w:p w14:paraId="7744F3EB" w14:textId="77777777" w:rsidR="00F77E0A" w:rsidRPr="00694495" w:rsidRDefault="00F77E0A" w:rsidP="00E92A65">
      <w:pPr>
        <w:ind w:left="567"/>
        <w:jc w:val="both"/>
        <w:rPr>
          <w:rFonts w:ascii="Calibri" w:hAnsi="Calibri" w:cs="Calibri"/>
        </w:rPr>
      </w:pPr>
    </w:p>
    <w:p w14:paraId="2B4E7BE1" w14:textId="77777777" w:rsidR="00F77E0A" w:rsidRPr="00694495" w:rsidRDefault="00F77E0A" w:rsidP="00E92A65">
      <w:pPr>
        <w:numPr>
          <w:ilvl w:val="0"/>
          <w:numId w:val="6"/>
        </w:numPr>
        <w:tabs>
          <w:tab w:val="clear" w:pos="360"/>
          <w:tab w:val="num" w:pos="720"/>
        </w:tabs>
        <w:spacing w:line="260" w:lineRule="atLeast"/>
        <w:ind w:left="567"/>
        <w:jc w:val="both"/>
        <w:rPr>
          <w:rFonts w:ascii="Calibri" w:hAnsi="Calibri" w:cs="Calibri"/>
        </w:rPr>
      </w:pPr>
      <w:proofErr w:type="gramStart"/>
      <w:r w:rsidRPr="00694495">
        <w:rPr>
          <w:rFonts w:ascii="Calibri" w:hAnsi="Calibri" w:cs="Calibri"/>
        </w:rPr>
        <w:t>respecter</w:t>
      </w:r>
      <w:proofErr w:type="gramEnd"/>
      <w:r w:rsidRPr="00694495">
        <w:rPr>
          <w:rFonts w:ascii="Calibri" w:hAnsi="Calibri" w:cs="Calibri"/>
        </w:rPr>
        <w:t xml:space="preserve"> les obligations que la Loi, les lettres patentes et les règlements généraux lui imposent et agir dans les limites des pouvoirs qui lui sont conférés ;</w:t>
      </w:r>
    </w:p>
    <w:p w14:paraId="7CF323CD" w14:textId="77777777" w:rsidR="00F77E0A" w:rsidRPr="00694495" w:rsidRDefault="00F77E0A" w:rsidP="00E92A65">
      <w:pPr>
        <w:numPr>
          <w:ilvl w:val="0"/>
          <w:numId w:val="6"/>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éviter</w:t>
      </w:r>
      <w:proofErr w:type="gramEnd"/>
      <w:r w:rsidRPr="00694495">
        <w:rPr>
          <w:rFonts w:ascii="Calibri" w:hAnsi="Calibri" w:cs="Calibri"/>
        </w:rPr>
        <w:t xml:space="preserve"> de se placer dans une situation de conflit d’intérêts, qu’il s’agis</w:t>
      </w:r>
      <w:r>
        <w:rPr>
          <w:rFonts w:ascii="Calibri" w:hAnsi="Calibri" w:cs="Calibri"/>
        </w:rPr>
        <w:t>se de son intérêt personnel ou d</w:t>
      </w:r>
      <w:r w:rsidRPr="00694495">
        <w:rPr>
          <w:rFonts w:ascii="Calibri" w:hAnsi="Calibri" w:cs="Calibri"/>
        </w:rPr>
        <w:t>e celui qu'il représente</w:t>
      </w:r>
      <w:r>
        <w:rPr>
          <w:rFonts w:ascii="Calibri" w:hAnsi="Calibri" w:cs="Calibri"/>
        </w:rPr>
        <w:t xml:space="preserve"> ou auquel il est lié</w:t>
      </w:r>
      <w:r w:rsidRPr="00694495">
        <w:rPr>
          <w:rFonts w:ascii="Calibri" w:hAnsi="Calibri" w:cs="Calibri"/>
        </w:rPr>
        <w:t xml:space="preserve"> ;</w:t>
      </w:r>
    </w:p>
    <w:p w14:paraId="16B1711A" w14:textId="77777777" w:rsidR="00F77E0A" w:rsidRPr="00694495" w:rsidRDefault="00F77E0A" w:rsidP="00E92A65">
      <w:pPr>
        <w:numPr>
          <w:ilvl w:val="0"/>
          <w:numId w:val="6"/>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éviter</w:t>
      </w:r>
      <w:proofErr w:type="gramEnd"/>
      <w:r w:rsidRPr="00694495">
        <w:rPr>
          <w:rFonts w:ascii="Calibri" w:hAnsi="Calibri" w:cs="Calibri"/>
        </w:rPr>
        <w:t xml:space="preserve"> de porter atteinte à la réputation de l’organisme, d’un de ses membres, d’un de ses administrateurs ou de son personnel ;</w:t>
      </w:r>
    </w:p>
    <w:p w14:paraId="304CAF37" w14:textId="77777777" w:rsidR="00F77E0A" w:rsidRPr="00694495" w:rsidRDefault="00F77E0A" w:rsidP="00E92A65">
      <w:pPr>
        <w:numPr>
          <w:ilvl w:val="0"/>
          <w:numId w:val="6"/>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ne</w:t>
      </w:r>
      <w:proofErr w:type="gramEnd"/>
      <w:r w:rsidRPr="00694495">
        <w:rPr>
          <w:rFonts w:ascii="Calibri" w:hAnsi="Calibri" w:cs="Calibri"/>
        </w:rPr>
        <w:t xml:space="preserve"> pas utiliser, à son profit ou au profit d’un tiers, les ressources de l’organisme ;</w:t>
      </w:r>
    </w:p>
    <w:p w14:paraId="08EA9060" w14:textId="6C91CFB3" w:rsidR="00F77E0A" w:rsidRPr="00694495" w:rsidRDefault="00F77E0A" w:rsidP="00E92A65">
      <w:pPr>
        <w:numPr>
          <w:ilvl w:val="0"/>
          <w:numId w:val="6"/>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ne</w:t>
      </w:r>
      <w:proofErr w:type="gramEnd"/>
      <w:r w:rsidRPr="00694495">
        <w:rPr>
          <w:rFonts w:ascii="Calibri" w:hAnsi="Calibri" w:cs="Calibri"/>
        </w:rPr>
        <w:t xml:space="preserve"> pas divulguer, à son profit ou au profit d’un tiers, de</w:t>
      </w:r>
      <w:r w:rsidR="00974FD9">
        <w:rPr>
          <w:rFonts w:ascii="Calibri" w:hAnsi="Calibri" w:cs="Calibri"/>
        </w:rPr>
        <w:t>s</w:t>
      </w:r>
      <w:r w:rsidRPr="00694495">
        <w:rPr>
          <w:rFonts w:ascii="Calibri" w:hAnsi="Calibri" w:cs="Calibri"/>
        </w:rPr>
        <w:t xml:space="preserve"> renseignements confidentiels obtenus par ses fonctions au sein </w:t>
      </w:r>
      <w:r>
        <w:rPr>
          <w:rFonts w:ascii="Calibri" w:hAnsi="Calibri" w:cs="Calibri"/>
        </w:rPr>
        <w:t>de l’organisme</w:t>
      </w:r>
      <w:r w:rsidRPr="00694495">
        <w:rPr>
          <w:rFonts w:ascii="Calibri" w:hAnsi="Calibri" w:cs="Calibri"/>
        </w:rPr>
        <w:t xml:space="preserve"> ;</w:t>
      </w:r>
    </w:p>
    <w:p w14:paraId="29B1599D" w14:textId="77777777" w:rsidR="00F77E0A" w:rsidRPr="00694495" w:rsidRDefault="00F77E0A" w:rsidP="00E92A65">
      <w:pPr>
        <w:numPr>
          <w:ilvl w:val="0"/>
          <w:numId w:val="6"/>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ne</w:t>
      </w:r>
      <w:proofErr w:type="gramEnd"/>
      <w:r w:rsidRPr="00694495">
        <w:rPr>
          <w:rFonts w:ascii="Calibri" w:hAnsi="Calibri" w:cs="Calibri"/>
        </w:rPr>
        <w:t xml:space="preserve"> pas utiliser ses pouvoirs pour en tirer un avantage personnel ;</w:t>
      </w:r>
    </w:p>
    <w:p w14:paraId="13C7B25B" w14:textId="77777777" w:rsidR="00F77E0A" w:rsidRPr="00694495" w:rsidRDefault="00F77E0A" w:rsidP="00E92A65">
      <w:pPr>
        <w:numPr>
          <w:ilvl w:val="0"/>
          <w:numId w:val="6"/>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ne</w:t>
      </w:r>
      <w:proofErr w:type="gramEnd"/>
      <w:r w:rsidRPr="00694495">
        <w:rPr>
          <w:rFonts w:ascii="Calibri" w:hAnsi="Calibri" w:cs="Calibri"/>
        </w:rPr>
        <w:t xml:space="preserve"> pas, directement ou indirectement, accorder, solliciter ou accepter une faveur ou un avantage indu pour lui-même ou pour un tiers ;</w:t>
      </w:r>
    </w:p>
    <w:p w14:paraId="6F120A1F" w14:textId="77777777" w:rsidR="00F77E0A" w:rsidRPr="00694495" w:rsidRDefault="00F77E0A" w:rsidP="00E92A65">
      <w:pPr>
        <w:numPr>
          <w:ilvl w:val="0"/>
          <w:numId w:val="6"/>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n’accepter</w:t>
      </w:r>
      <w:proofErr w:type="gramEnd"/>
      <w:r w:rsidRPr="00694495">
        <w:rPr>
          <w:rFonts w:ascii="Calibri" w:hAnsi="Calibri" w:cs="Calibri"/>
        </w:rPr>
        <w:t xml:space="preserve"> aucun cadeau, marque d’hospitalité ou autre avantage que ceux d’usage ou de valeur symbolique.</w:t>
      </w:r>
    </w:p>
    <w:p w14:paraId="221B48E4" w14:textId="77777777" w:rsidR="00F77E0A" w:rsidRPr="00AE1F08" w:rsidRDefault="00F77E0A" w:rsidP="00E92A65">
      <w:pPr>
        <w:ind w:left="567"/>
        <w:jc w:val="both"/>
        <w:rPr>
          <w:rFonts w:ascii="Calibri" w:hAnsi="Calibri" w:cs="Calibri"/>
          <w:sz w:val="16"/>
        </w:rPr>
      </w:pPr>
    </w:p>
    <w:p w14:paraId="0BC80F99" w14:textId="6678DD5B" w:rsidR="00F77E0A" w:rsidRPr="00694495" w:rsidRDefault="00F77E0A" w:rsidP="00E92A65">
      <w:pPr>
        <w:pStyle w:val="Retraitcorpsdetexte3"/>
        <w:ind w:left="567"/>
        <w:jc w:val="both"/>
        <w:rPr>
          <w:rFonts w:ascii="Calibri" w:hAnsi="Calibri" w:cs="Calibri"/>
          <w:szCs w:val="22"/>
        </w:rPr>
      </w:pPr>
      <w:r w:rsidRPr="00694495">
        <w:rPr>
          <w:rFonts w:ascii="Calibri" w:hAnsi="Calibri" w:cs="Calibri"/>
          <w:szCs w:val="22"/>
        </w:rPr>
        <w:t>Ces obligations demeurent pour la personne qui cesse d’être administrateur</w:t>
      </w:r>
      <w:r w:rsidR="004F7A4A">
        <w:rPr>
          <w:rFonts w:ascii="Calibri" w:hAnsi="Calibri" w:cs="Calibri"/>
          <w:szCs w:val="22"/>
        </w:rPr>
        <w:t>,</w:t>
      </w:r>
      <w:r w:rsidRPr="00694495">
        <w:rPr>
          <w:rFonts w:ascii="Calibri" w:hAnsi="Calibri" w:cs="Calibri"/>
          <w:szCs w:val="22"/>
        </w:rPr>
        <w:t xml:space="preserve"> et ce, pour l’année qui suit la fin de son mandat.</w:t>
      </w:r>
    </w:p>
    <w:p w14:paraId="150B1FF9" w14:textId="77777777" w:rsidR="00F77E0A" w:rsidRPr="00694495" w:rsidRDefault="00F77E0A" w:rsidP="00E92A65">
      <w:pPr>
        <w:spacing w:line="360" w:lineRule="auto"/>
        <w:ind w:left="567"/>
        <w:jc w:val="both"/>
        <w:rPr>
          <w:rFonts w:ascii="Calibri" w:hAnsi="Calibri" w:cs="Calibri"/>
        </w:rPr>
      </w:pPr>
    </w:p>
    <w:p w14:paraId="66D6608E" w14:textId="35F910B3" w:rsidR="00F77E0A" w:rsidRDefault="00F77E0A" w:rsidP="00E92A65">
      <w:pPr>
        <w:spacing w:after="160" w:line="276" w:lineRule="auto"/>
        <w:ind w:left="567"/>
        <w:jc w:val="both"/>
        <w:rPr>
          <w:rFonts w:ascii="Calibri" w:hAnsi="Calibri" w:cs="Calibri"/>
          <w:b/>
        </w:rPr>
      </w:pPr>
    </w:p>
    <w:p w14:paraId="49432444" w14:textId="77777777" w:rsidR="00F77E0A" w:rsidRPr="00694495" w:rsidRDefault="00F77E0A" w:rsidP="00E92A65">
      <w:pPr>
        <w:numPr>
          <w:ilvl w:val="0"/>
          <w:numId w:val="5"/>
        </w:numPr>
        <w:spacing w:line="260" w:lineRule="atLeast"/>
        <w:ind w:left="567"/>
        <w:jc w:val="both"/>
        <w:rPr>
          <w:rFonts w:ascii="Calibri" w:hAnsi="Calibri" w:cs="Calibri"/>
          <w:b/>
        </w:rPr>
      </w:pPr>
      <w:r w:rsidRPr="00694495">
        <w:rPr>
          <w:rFonts w:ascii="Calibri" w:hAnsi="Calibri" w:cs="Calibri"/>
          <w:b/>
        </w:rPr>
        <w:t>Rémunération des administrateurs</w:t>
      </w:r>
    </w:p>
    <w:p w14:paraId="2FD32822" w14:textId="77777777" w:rsidR="00F77E0A" w:rsidRPr="00AE1F08" w:rsidRDefault="00F77E0A" w:rsidP="00E92A65">
      <w:pPr>
        <w:ind w:left="567"/>
        <w:jc w:val="both"/>
        <w:rPr>
          <w:rFonts w:ascii="Calibri" w:hAnsi="Calibri" w:cs="Calibri"/>
          <w:sz w:val="16"/>
        </w:rPr>
      </w:pPr>
    </w:p>
    <w:p w14:paraId="52B77B9D" w14:textId="048EA192" w:rsidR="00F77E0A" w:rsidRPr="00694495" w:rsidRDefault="00F77E0A" w:rsidP="00E92A65">
      <w:pPr>
        <w:pStyle w:val="Retraitcorpsdetexte3"/>
        <w:ind w:left="567"/>
        <w:jc w:val="both"/>
        <w:rPr>
          <w:rFonts w:ascii="Calibri" w:hAnsi="Calibri" w:cs="Calibri"/>
          <w:szCs w:val="22"/>
        </w:rPr>
      </w:pPr>
      <w:r w:rsidRPr="00694495">
        <w:rPr>
          <w:rFonts w:ascii="Calibri" w:hAnsi="Calibri" w:cs="Calibri"/>
          <w:szCs w:val="22"/>
        </w:rPr>
        <w:t xml:space="preserve">Les membres du </w:t>
      </w:r>
      <w:r w:rsidR="003021B5">
        <w:rPr>
          <w:rFonts w:ascii="Calibri" w:hAnsi="Calibri" w:cs="Calibri"/>
          <w:szCs w:val="22"/>
        </w:rPr>
        <w:t>C</w:t>
      </w:r>
      <w:r w:rsidRPr="00694495">
        <w:rPr>
          <w:rFonts w:ascii="Calibri" w:hAnsi="Calibri" w:cs="Calibri"/>
          <w:szCs w:val="22"/>
        </w:rPr>
        <w:t xml:space="preserve">onseil d’administration n’ont droit à aucune rémunération pour l’exercice de leurs fonctions d’administrateurs </w:t>
      </w:r>
      <w:r>
        <w:rPr>
          <w:rFonts w:ascii="Calibri" w:hAnsi="Calibri" w:cs="Calibri"/>
          <w:szCs w:val="22"/>
        </w:rPr>
        <w:t>de l’organisme</w:t>
      </w:r>
      <w:r w:rsidRPr="00694495">
        <w:rPr>
          <w:rFonts w:ascii="Calibri" w:hAnsi="Calibri" w:cs="Calibri"/>
          <w:szCs w:val="22"/>
        </w:rPr>
        <w:t xml:space="preserve">.  Ils ne peuvent également recevoir aucune autre rémunération </w:t>
      </w:r>
      <w:r>
        <w:rPr>
          <w:rFonts w:ascii="Calibri" w:hAnsi="Calibri" w:cs="Calibri"/>
          <w:szCs w:val="22"/>
        </w:rPr>
        <w:t>de l’organisme</w:t>
      </w:r>
      <w:r w:rsidRPr="00694495">
        <w:rPr>
          <w:rFonts w:ascii="Calibri" w:hAnsi="Calibri" w:cs="Calibri"/>
          <w:szCs w:val="22"/>
        </w:rPr>
        <w:t xml:space="preserve">, à l’exception du remboursement des dépenses autorisées par le </w:t>
      </w:r>
      <w:r w:rsidR="003021B5">
        <w:rPr>
          <w:rFonts w:ascii="Calibri" w:hAnsi="Calibri" w:cs="Calibri"/>
          <w:szCs w:val="22"/>
        </w:rPr>
        <w:t>C</w:t>
      </w:r>
      <w:r w:rsidRPr="00694495">
        <w:rPr>
          <w:rFonts w:ascii="Calibri" w:hAnsi="Calibri" w:cs="Calibri"/>
          <w:szCs w:val="22"/>
        </w:rPr>
        <w:t xml:space="preserve">onseil d’administration. Cette disposition a pour effet d’empêcher les administrateurs d’être employés à quelque titre que ce soit par </w:t>
      </w:r>
      <w:r>
        <w:rPr>
          <w:rFonts w:ascii="Calibri" w:hAnsi="Calibri" w:cs="Calibri"/>
          <w:szCs w:val="22"/>
        </w:rPr>
        <w:t>l’organisme</w:t>
      </w:r>
      <w:r w:rsidRPr="00694495">
        <w:rPr>
          <w:rFonts w:ascii="Calibri" w:hAnsi="Calibri" w:cs="Calibri"/>
          <w:szCs w:val="22"/>
        </w:rPr>
        <w:t>.</w:t>
      </w:r>
    </w:p>
    <w:p w14:paraId="640E1903" w14:textId="77777777" w:rsidR="00F77E0A" w:rsidRPr="00694495" w:rsidRDefault="00F77E0A" w:rsidP="00E92A65">
      <w:pPr>
        <w:spacing w:line="360" w:lineRule="auto"/>
        <w:ind w:left="567"/>
        <w:jc w:val="both"/>
        <w:rPr>
          <w:rFonts w:ascii="Calibri" w:hAnsi="Calibri" w:cs="Calibri"/>
        </w:rPr>
      </w:pPr>
    </w:p>
    <w:p w14:paraId="0BE28646" w14:textId="77777777" w:rsidR="00F77E0A" w:rsidRPr="006063A9" w:rsidRDefault="00F77E0A" w:rsidP="00E92A65">
      <w:pPr>
        <w:numPr>
          <w:ilvl w:val="0"/>
          <w:numId w:val="5"/>
        </w:numPr>
        <w:spacing w:line="260" w:lineRule="atLeast"/>
        <w:ind w:left="567"/>
        <w:jc w:val="both"/>
        <w:rPr>
          <w:rFonts w:ascii="Calibri" w:hAnsi="Calibri" w:cs="Calibri"/>
          <w:b/>
        </w:rPr>
      </w:pPr>
      <w:r w:rsidRPr="006063A9">
        <w:rPr>
          <w:rFonts w:ascii="Calibri" w:hAnsi="Calibri" w:cs="Calibri"/>
          <w:b/>
        </w:rPr>
        <w:t>Règles de confidentialité</w:t>
      </w:r>
    </w:p>
    <w:p w14:paraId="0C45DA6A" w14:textId="77777777" w:rsidR="00F77E0A" w:rsidRPr="00AE1F08" w:rsidRDefault="00F77E0A" w:rsidP="00E92A65">
      <w:pPr>
        <w:ind w:left="567"/>
        <w:jc w:val="both"/>
        <w:rPr>
          <w:rFonts w:ascii="Calibri" w:hAnsi="Calibri" w:cs="Calibri"/>
          <w:sz w:val="16"/>
        </w:rPr>
      </w:pPr>
    </w:p>
    <w:p w14:paraId="6ED8C3B6" w14:textId="77777777" w:rsidR="00F77E0A" w:rsidRPr="009A40D6" w:rsidRDefault="00F77E0A" w:rsidP="00E92A65">
      <w:pPr>
        <w:pStyle w:val="Retraitcorpsdetexte3"/>
        <w:ind w:left="567"/>
        <w:jc w:val="both"/>
        <w:rPr>
          <w:rFonts w:ascii="Calibri" w:hAnsi="Calibri"/>
        </w:rPr>
      </w:pPr>
      <w:r w:rsidRPr="009A40D6">
        <w:rPr>
          <w:rFonts w:ascii="Calibri" w:hAnsi="Calibri"/>
        </w:rPr>
        <w:t>Les membres du Conseil d’administration sont tenus à une obligation absolue de confidentialité en ce qui concerne le contenu des débats et délibérations de l’organisme et de ses comités ainsi que les informations et documents qui y sont présentés ou qui leur sont communiqués pour la préparation de leurs travaux. Cette obligation s’applique par principe, que le Président ait ou non signalé explicitement le caractère confidentiel de l’information.</w:t>
      </w:r>
    </w:p>
    <w:p w14:paraId="0CD90798" w14:textId="77777777" w:rsidR="00F77E0A" w:rsidRPr="009A40D6" w:rsidRDefault="00F77E0A" w:rsidP="00E92A65">
      <w:pPr>
        <w:pStyle w:val="Retraitcorpsdetexte3"/>
        <w:ind w:left="567"/>
        <w:jc w:val="both"/>
        <w:rPr>
          <w:rFonts w:ascii="Calibri" w:hAnsi="Calibri" w:cs="Calibri"/>
          <w:szCs w:val="22"/>
        </w:rPr>
      </w:pPr>
    </w:p>
    <w:p w14:paraId="7D050A09" w14:textId="21CD2189" w:rsidR="00F77E0A" w:rsidRPr="009A40D6" w:rsidRDefault="00F77E0A" w:rsidP="00E92A65">
      <w:pPr>
        <w:pStyle w:val="Retraitcorpsdetexte3"/>
        <w:ind w:left="567"/>
        <w:jc w:val="both"/>
        <w:rPr>
          <w:rFonts w:ascii="Calibri" w:hAnsi="Calibri"/>
        </w:rPr>
      </w:pPr>
      <w:r w:rsidRPr="009A40D6">
        <w:rPr>
          <w:rFonts w:ascii="Calibri" w:hAnsi="Calibri"/>
        </w:rPr>
        <w:t>Les membres du Conseil sont notamment tenus de ne pas communiquer à qui que ce soit, incluant les bailleurs de fonds et partenaires de l’organisme, quelqu</w:t>
      </w:r>
      <w:r w:rsidR="00974FD9">
        <w:rPr>
          <w:rFonts w:ascii="Calibri" w:hAnsi="Calibri"/>
        </w:rPr>
        <w:t xml:space="preserve">e </w:t>
      </w:r>
      <w:r w:rsidRPr="009A40D6">
        <w:rPr>
          <w:rFonts w:ascii="Calibri" w:hAnsi="Calibri"/>
        </w:rPr>
        <w:t>information que ce soit en lien avec leurs fonctions d’administrateur, sans en avoir reçu l’autorisation du Conseil d’administration.</w:t>
      </w:r>
    </w:p>
    <w:p w14:paraId="455F07D6" w14:textId="77777777" w:rsidR="00F77E0A" w:rsidRPr="009A40D6" w:rsidRDefault="00F77E0A" w:rsidP="00E92A65">
      <w:pPr>
        <w:pStyle w:val="Retraitcorpsdetexte3"/>
        <w:ind w:left="567"/>
        <w:jc w:val="both"/>
        <w:rPr>
          <w:rFonts w:ascii="Calibri" w:hAnsi="Calibri" w:cs="Calibri"/>
          <w:szCs w:val="22"/>
        </w:rPr>
      </w:pPr>
    </w:p>
    <w:p w14:paraId="69BC6D4A" w14:textId="77777777" w:rsidR="00F77E0A" w:rsidRPr="009A40D6" w:rsidRDefault="00F77E0A" w:rsidP="00E92A65">
      <w:pPr>
        <w:pStyle w:val="Retraitcorpsdetexte3"/>
        <w:ind w:left="567"/>
        <w:jc w:val="both"/>
        <w:rPr>
          <w:rFonts w:ascii="Calibri" w:hAnsi="Calibri"/>
        </w:rPr>
      </w:pPr>
      <w:r w:rsidRPr="009A40D6">
        <w:rPr>
          <w:rFonts w:ascii="Calibri" w:hAnsi="Calibri"/>
        </w:rPr>
        <w:t xml:space="preserve">Les membres du Conseil doivent également s’abstenir de communiquer à titre privé les informations susmentionnées, y compris à l’égard du personnel de l’organisme. </w:t>
      </w:r>
    </w:p>
    <w:p w14:paraId="7CB993D5" w14:textId="77777777" w:rsidR="00F77E0A" w:rsidRPr="009A40D6" w:rsidRDefault="00F77E0A" w:rsidP="00E92A65">
      <w:pPr>
        <w:pStyle w:val="Retraitcorpsdetexte3"/>
        <w:ind w:left="567"/>
        <w:jc w:val="both"/>
        <w:rPr>
          <w:rFonts w:ascii="Calibri" w:hAnsi="Calibri" w:cs="Calibri"/>
          <w:szCs w:val="22"/>
        </w:rPr>
      </w:pPr>
    </w:p>
    <w:p w14:paraId="76695E6B" w14:textId="2E6EA9E7" w:rsidR="00F77E0A" w:rsidRPr="009A40D6" w:rsidRDefault="00F77E0A" w:rsidP="00E92A65">
      <w:pPr>
        <w:pStyle w:val="Retraitcorpsdetexte3"/>
        <w:ind w:left="567"/>
        <w:jc w:val="both"/>
        <w:rPr>
          <w:rFonts w:ascii="Calibri" w:hAnsi="Calibri"/>
        </w:rPr>
      </w:pPr>
      <w:r w:rsidRPr="009A40D6">
        <w:rPr>
          <w:rFonts w:ascii="Calibri" w:hAnsi="Calibri"/>
        </w:rPr>
        <w:t>Ces obligations demeurent pour la personne qui cesse d’être membre du Conseil d’administration</w:t>
      </w:r>
      <w:r w:rsidR="004F7A4A">
        <w:rPr>
          <w:rFonts w:ascii="Calibri" w:hAnsi="Calibri"/>
        </w:rPr>
        <w:t>,</w:t>
      </w:r>
      <w:r w:rsidRPr="009A40D6">
        <w:rPr>
          <w:rFonts w:ascii="Calibri" w:hAnsi="Calibri"/>
        </w:rPr>
        <w:t xml:space="preserve"> et ce, pour l’année qui suit la fin de son mandat.</w:t>
      </w:r>
    </w:p>
    <w:p w14:paraId="43581B71" w14:textId="77777777" w:rsidR="00F77E0A" w:rsidRPr="009A40D6" w:rsidRDefault="00F77E0A" w:rsidP="00E92A65">
      <w:pPr>
        <w:pStyle w:val="Retraitcorpsdetexte3"/>
        <w:ind w:left="567"/>
        <w:jc w:val="both"/>
        <w:rPr>
          <w:rFonts w:ascii="Calibri" w:hAnsi="Calibri"/>
        </w:rPr>
      </w:pPr>
    </w:p>
    <w:p w14:paraId="26219F89" w14:textId="77777777" w:rsidR="00F77E0A" w:rsidRPr="009A40D6" w:rsidRDefault="00F77E0A" w:rsidP="00E92A65">
      <w:pPr>
        <w:pStyle w:val="Retraitcorpsdetexte3"/>
        <w:ind w:left="567"/>
        <w:jc w:val="both"/>
        <w:rPr>
          <w:rFonts w:ascii="Calibri" w:hAnsi="Calibri"/>
        </w:rPr>
      </w:pPr>
      <w:r w:rsidRPr="009A40D6">
        <w:rPr>
          <w:rFonts w:ascii="Calibri" w:hAnsi="Calibri"/>
        </w:rPr>
        <w:t>Il est en outre rappelé que les membres du Conseil sont strictement tenus au respect des obligations légales et réglementaires en matière de manquements au code d’éthique de l’organisme.</w:t>
      </w:r>
    </w:p>
    <w:p w14:paraId="72F20A4E" w14:textId="77777777" w:rsidR="00F77E0A" w:rsidRPr="009437B1" w:rsidRDefault="00F77E0A" w:rsidP="00E92A65">
      <w:pPr>
        <w:spacing w:line="360" w:lineRule="auto"/>
        <w:ind w:left="567"/>
        <w:jc w:val="both"/>
        <w:rPr>
          <w:rFonts w:ascii="Calibri" w:hAnsi="Calibri" w:cs="Calibri"/>
        </w:rPr>
      </w:pPr>
    </w:p>
    <w:p w14:paraId="4A8253BD" w14:textId="77777777" w:rsidR="00F77E0A" w:rsidRPr="00694495" w:rsidRDefault="00F77E0A" w:rsidP="00E92A65">
      <w:pPr>
        <w:numPr>
          <w:ilvl w:val="0"/>
          <w:numId w:val="5"/>
        </w:numPr>
        <w:spacing w:line="260" w:lineRule="atLeast"/>
        <w:ind w:left="567"/>
        <w:jc w:val="both"/>
        <w:rPr>
          <w:rFonts w:ascii="Calibri" w:hAnsi="Calibri" w:cs="Calibri"/>
          <w:b/>
        </w:rPr>
      </w:pPr>
      <w:r w:rsidRPr="00694495">
        <w:rPr>
          <w:rFonts w:ascii="Calibri" w:hAnsi="Calibri" w:cs="Calibri"/>
          <w:b/>
        </w:rPr>
        <w:t>Règles en matière de conflit d’intérêts</w:t>
      </w:r>
    </w:p>
    <w:p w14:paraId="04D347D0" w14:textId="77777777" w:rsidR="00F77E0A" w:rsidRPr="00AE1F08" w:rsidRDefault="00F77E0A" w:rsidP="00E92A65">
      <w:pPr>
        <w:ind w:left="567"/>
        <w:jc w:val="both"/>
        <w:rPr>
          <w:rFonts w:ascii="Calibri" w:hAnsi="Calibri" w:cs="Calibri"/>
          <w:sz w:val="16"/>
        </w:rPr>
      </w:pPr>
    </w:p>
    <w:p w14:paraId="3876BB59" w14:textId="77777777" w:rsidR="00F77E0A" w:rsidRPr="00694495" w:rsidRDefault="00F77E0A" w:rsidP="00E92A65">
      <w:pPr>
        <w:pStyle w:val="Retraitcorpsdetexte3"/>
        <w:ind w:left="567"/>
        <w:jc w:val="both"/>
        <w:rPr>
          <w:rFonts w:ascii="Calibri" w:hAnsi="Calibri" w:cs="Calibri"/>
          <w:szCs w:val="22"/>
        </w:rPr>
      </w:pPr>
      <w:r w:rsidRPr="00694495">
        <w:rPr>
          <w:rFonts w:ascii="Calibri" w:hAnsi="Calibri" w:cs="Calibri"/>
          <w:szCs w:val="22"/>
        </w:rPr>
        <w:t>Constitue une situation de conflit d’intérêts toute situation réelle, apparente ou potentielle, qui est de nature à compromettre ou susceptible de compromettre l’indépendance et l’impartialité nécessaires à l’exercice de la fonction d’administrateur, ou à l’occasion de laquelle l’administrateur utilise ou cherche à utiliser les attributs de sa fonction pour en retirer un avantage indu ou pour procurer un tel avantage à un tiers.</w:t>
      </w:r>
    </w:p>
    <w:p w14:paraId="3DFE156E" w14:textId="77777777" w:rsidR="00F77E0A" w:rsidRPr="00694495" w:rsidRDefault="00F77E0A" w:rsidP="00E92A65">
      <w:pPr>
        <w:ind w:left="567"/>
        <w:jc w:val="both"/>
        <w:rPr>
          <w:rFonts w:ascii="Calibri" w:hAnsi="Calibri" w:cs="Calibri"/>
        </w:rPr>
      </w:pPr>
    </w:p>
    <w:p w14:paraId="5788FD78" w14:textId="77777777" w:rsidR="00F77E0A" w:rsidRPr="00694495" w:rsidRDefault="00F77E0A" w:rsidP="00E92A65">
      <w:pPr>
        <w:ind w:left="567"/>
        <w:jc w:val="both"/>
        <w:rPr>
          <w:rFonts w:ascii="Calibri" w:hAnsi="Calibri" w:cs="Calibri"/>
        </w:rPr>
      </w:pPr>
      <w:r w:rsidRPr="00694495">
        <w:rPr>
          <w:rFonts w:ascii="Calibri" w:hAnsi="Calibri" w:cs="Calibri"/>
        </w:rPr>
        <w:t>Sans restreindre la portée de cette définition, sont et peuvent être considérées comme des situations de conflit d’intérêts :</w:t>
      </w:r>
    </w:p>
    <w:p w14:paraId="3D70BCA3" w14:textId="77777777" w:rsidR="00F77E0A" w:rsidRPr="00694495" w:rsidRDefault="00F77E0A" w:rsidP="00E92A65">
      <w:pPr>
        <w:ind w:left="567"/>
        <w:jc w:val="both"/>
        <w:rPr>
          <w:rFonts w:ascii="Calibri" w:hAnsi="Calibri" w:cs="Calibri"/>
        </w:rPr>
      </w:pPr>
    </w:p>
    <w:p w14:paraId="29017D1A" w14:textId="1FB25A63" w:rsidR="00F77E0A" w:rsidRPr="00694495" w:rsidRDefault="00F77E0A" w:rsidP="00E92A65">
      <w:pPr>
        <w:numPr>
          <w:ilvl w:val="0"/>
          <w:numId w:val="7"/>
        </w:numPr>
        <w:tabs>
          <w:tab w:val="clear" w:pos="360"/>
          <w:tab w:val="num" w:pos="720"/>
        </w:tabs>
        <w:spacing w:line="260" w:lineRule="atLeast"/>
        <w:ind w:left="567"/>
        <w:jc w:val="both"/>
        <w:rPr>
          <w:rFonts w:ascii="Calibri" w:hAnsi="Calibri" w:cs="Calibri"/>
        </w:rPr>
      </w:pPr>
      <w:proofErr w:type="gramStart"/>
      <w:r w:rsidRPr="00694495">
        <w:rPr>
          <w:rFonts w:ascii="Calibri" w:hAnsi="Calibri" w:cs="Calibri"/>
        </w:rPr>
        <w:t>lorsqu’un</w:t>
      </w:r>
      <w:proofErr w:type="gramEnd"/>
      <w:r w:rsidRPr="00694495">
        <w:rPr>
          <w:rFonts w:ascii="Calibri" w:hAnsi="Calibri" w:cs="Calibri"/>
        </w:rPr>
        <w:t xml:space="preserve"> administrateur a directement ou indirectement un intérêt dans une délibération du </w:t>
      </w:r>
      <w:r w:rsidR="003021B5">
        <w:rPr>
          <w:rFonts w:ascii="Calibri" w:hAnsi="Calibri" w:cs="Calibri"/>
        </w:rPr>
        <w:t>C</w:t>
      </w:r>
      <w:r w:rsidRPr="00694495">
        <w:rPr>
          <w:rFonts w:ascii="Calibri" w:hAnsi="Calibri" w:cs="Calibri"/>
        </w:rPr>
        <w:t>onseil d’administration ;</w:t>
      </w:r>
    </w:p>
    <w:p w14:paraId="392917A7" w14:textId="77777777" w:rsidR="00F77E0A" w:rsidRPr="00694495" w:rsidRDefault="00F77E0A" w:rsidP="00E92A65">
      <w:pPr>
        <w:numPr>
          <w:ilvl w:val="0"/>
          <w:numId w:val="7"/>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lorsqu’un</w:t>
      </w:r>
      <w:proofErr w:type="gramEnd"/>
      <w:r w:rsidRPr="00694495">
        <w:rPr>
          <w:rFonts w:ascii="Calibri" w:hAnsi="Calibri" w:cs="Calibri"/>
        </w:rPr>
        <w:t xml:space="preserve"> administrateur a directement ou indirectement un intérêt dans un contrat ou une entente ou un projet de contrat ou d'entente avec </w:t>
      </w:r>
      <w:r>
        <w:rPr>
          <w:rFonts w:ascii="Calibri" w:hAnsi="Calibri" w:cs="Calibri"/>
        </w:rPr>
        <w:t>l’organisme</w:t>
      </w:r>
      <w:r w:rsidRPr="00694495">
        <w:rPr>
          <w:rFonts w:ascii="Calibri" w:hAnsi="Calibri" w:cs="Calibri"/>
        </w:rPr>
        <w:t>;</w:t>
      </w:r>
    </w:p>
    <w:p w14:paraId="787D26E6" w14:textId="77777777" w:rsidR="00F77E0A" w:rsidRPr="00694495" w:rsidRDefault="00F77E0A" w:rsidP="00E92A65">
      <w:pPr>
        <w:numPr>
          <w:ilvl w:val="0"/>
          <w:numId w:val="7"/>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lorsqu’un</w:t>
      </w:r>
      <w:proofErr w:type="gramEnd"/>
      <w:r w:rsidRPr="00694495">
        <w:rPr>
          <w:rFonts w:ascii="Calibri" w:hAnsi="Calibri" w:cs="Calibri"/>
        </w:rPr>
        <w:t xml:space="preserve"> administrateur, directement ou indirectement, obtient ou est sur le point d’obtenir un avantage personnel qui résulte d’une décision </w:t>
      </w:r>
      <w:r>
        <w:rPr>
          <w:rFonts w:ascii="Calibri" w:hAnsi="Calibri" w:cs="Calibri"/>
        </w:rPr>
        <w:t>de l’organisme</w:t>
      </w:r>
      <w:r w:rsidRPr="00694495">
        <w:rPr>
          <w:rFonts w:ascii="Calibri" w:hAnsi="Calibri" w:cs="Calibri"/>
        </w:rPr>
        <w:t>;</w:t>
      </w:r>
    </w:p>
    <w:p w14:paraId="744A3F76" w14:textId="77777777" w:rsidR="00F77E0A" w:rsidRPr="00694495" w:rsidRDefault="00F77E0A" w:rsidP="00E92A65">
      <w:pPr>
        <w:numPr>
          <w:ilvl w:val="0"/>
          <w:numId w:val="7"/>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lorsqu’un</w:t>
      </w:r>
      <w:proofErr w:type="gramEnd"/>
      <w:r w:rsidRPr="00694495">
        <w:rPr>
          <w:rFonts w:ascii="Calibri" w:hAnsi="Calibri" w:cs="Calibri"/>
        </w:rPr>
        <w:t xml:space="preserve"> administrateur accepte un avantage quelconque d’une entreprise, d’un organisme qui traite ou qui souhaite traiter avec </w:t>
      </w:r>
      <w:r>
        <w:rPr>
          <w:rFonts w:ascii="Calibri" w:hAnsi="Calibri" w:cs="Calibri"/>
        </w:rPr>
        <w:t>l’organisme</w:t>
      </w:r>
      <w:r w:rsidRPr="00694495">
        <w:rPr>
          <w:rFonts w:ascii="Calibri" w:hAnsi="Calibri" w:cs="Calibri"/>
        </w:rPr>
        <w:t>;</w:t>
      </w:r>
    </w:p>
    <w:p w14:paraId="5F718016" w14:textId="77777777" w:rsidR="00F77E0A" w:rsidRPr="00694495" w:rsidRDefault="00F77E0A" w:rsidP="00E92A65">
      <w:pPr>
        <w:numPr>
          <w:ilvl w:val="0"/>
          <w:numId w:val="7"/>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lorsqu’un</w:t>
      </w:r>
      <w:proofErr w:type="gramEnd"/>
      <w:r w:rsidRPr="00694495">
        <w:rPr>
          <w:rFonts w:ascii="Calibri" w:hAnsi="Calibri" w:cs="Calibri"/>
        </w:rPr>
        <w:t xml:space="preserve"> administrateur utilise à des fins personnelles ou </w:t>
      </w:r>
      <w:r>
        <w:rPr>
          <w:rFonts w:ascii="Calibri" w:hAnsi="Calibri" w:cs="Calibri"/>
        </w:rPr>
        <w:t>à</w:t>
      </w:r>
      <w:r w:rsidRPr="00694495">
        <w:rPr>
          <w:rFonts w:ascii="Calibri" w:hAnsi="Calibri" w:cs="Calibri"/>
        </w:rPr>
        <w:t xml:space="preserve"> cel</w:t>
      </w:r>
      <w:r>
        <w:rPr>
          <w:rFonts w:ascii="Calibri" w:hAnsi="Calibri" w:cs="Calibri"/>
        </w:rPr>
        <w:t>les</w:t>
      </w:r>
      <w:r w:rsidRPr="00694495">
        <w:rPr>
          <w:rFonts w:ascii="Calibri" w:hAnsi="Calibri" w:cs="Calibri"/>
        </w:rPr>
        <w:t xml:space="preserve"> qu'il représente</w:t>
      </w:r>
      <w:r>
        <w:rPr>
          <w:rFonts w:ascii="Calibri" w:hAnsi="Calibri" w:cs="Calibri"/>
        </w:rPr>
        <w:t xml:space="preserve"> ou auquel il est lié</w:t>
      </w:r>
      <w:r w:rsidRPr="00694495">
        <w:rPr>
          <w:rFonts w:ascii="Calibri" w:hAnsi="Calibri" w:cs="Calibri"/>
        </w:rPr>
        <w:t xml:space="preserve"> les ressources </w:t>
      </w:r>
      <w:r>
        <w:rPr>
          <w:rFonts w:ascii="Calibri" w:hAnsi="Calibri" w:cs="Calibri"/>
        </w:rPr>
        <w:t>de l’organisme</w:t>
      </w:r>
      <w:r w:rsidRPr="00694495">
        <w:rPr>
          <w:rFonts w:ascii="Calibri" w:hAnsi="Calibri" w:cs="Calibri"/>
        </w:rPr>
        <w:t>.</w:t>
      </w:r>
    </w:p>
    <w:p w14:paraId="204BAD54" w14:textId="77777777" w:rsidR="00F77E0A" w:rsidRPr="00694495" w:rsidRDefault="00F77E0A" w:rsidP="00E92A65">
      <w:pPr>
        <w:ind w:left="567"/>
        <w:jc w:val="both"/>
        <w:rPr>
          <w:rFonts w:ascii="Calibri" w:hAnsi="Calibri" w:cs="Calibri"/>
        </w:rPr>
      </w:pPr>
    </w:p>
    <w:p w14:paraId="1245211F" w14:textId="115D7013" w:rsidR="00F77E0A" w:rsidRPr="00694495" w:rsidRDefault="00F77E0A" w:rsidP="00E92A65">
      <w:pPr>
        <w:pStyle w:val="Retraitcorpsdetexte3"/>
        <w:ind w:left="567"/>
        <w:jc w:val="both"/>
        <w:rPr>
          <w:rFonts w:ascii="Calibri" w:hAnsi="Calibri" w:cs="Calibri"/>
          <w:szCs w:val="22"/>
        </w:rPr>
      </w:pPr>
      <w:r w:rsidRPr="00694495">
        <w:rPr>
          <w:rFonts w:ascii="Calibri" w:hAnsi="Calibri" w:cs="Calibri"/>
          <w:szCs w:val="22"/>
        </w:rPr>
        <w:t xml:space="preserve">L’administrateur qui est en situation de conflit d’intérêts à l’égard d’une question discutée au </w:t>
      </w:r>
      <w:r w:rsidR="003021B5">
        <w:rPr>
          <w:rFonts w:ascii="Calibri" w:hAnsi="Calibri" w:cs="Calibri"/>
          <w:szCs w:val="22"/>
        </w:rPr>
        <w:t>C</w:t>
      </w:r>
      <w:r w:rsidRPr="00694495">
        <w:rPr>
          <w:rFonts w:ascii="Calibri" w:hAnsi="Calibri" w:cs="Calibri"/>
          <w:szCs w:val="22"/>
        </w:rPr>
        <w:t xml:space="preserve">onseil d’administration a l’obligation de se retirer de la séance du </w:t>
      </w:r>
      <w:r w:rsidR="003021B5">
        <w:rPr>
          <w:rFonts w:ascii="Calibri" w:hAnsi="Calibri" w:cs="Calibri"/>
          <w:szCs w:val="22"/>
        </w:rPr>
        <w:t>C</w:t>
      </w:r>
      <w:r w:rsidRPr="00694495">
        <w:rPr>
          <w:rFonts w:ascii="Calibri" w:hAnsi="Calibri" w:cs="Calibri"/>
          <w:szCs w:val="22"/>
        </w:rPr>
        <w:t xml:space="preserve">onseil d’administration afin que les délibérations et le vote se tiennent sans sa présence et en toute confidentialité. </w:t>
      </w:r>
    </w:p>
    <w:p w14:paraId="01145F2F" w14:textId="77777777" w:rsidR="00F77E0A" w:rsidRPr="00694495" w:rsidRDefault="00F77E0A" w:rsidP="00E92A65">
      <w:pPr>
        <w:ind w:left="567"/>
        <w:jc w:val="both"/>
        <w:rPr>
          <w:rFonts w:ascii="Calibri" w:hAnsi="Calibri" w:cs="Calibri"/>
        </w:rPr>
      </w:pPr>
    </w:p>
    <w:p w14:paraId="0594350A" w14:textId="4628AC72" w:rsidR="00F77E0A" w:rsidRPr="00694495" w:rsidRDefault="00F77E0A" w:rsidP="00E92A65">
      <w:pPr>
        <w:ind w:left="567"/>
        <w:jc w:val="both"/>
        <w:rPr>
          <w:rFonts w:ascii="Calibri" w:hAnsi="Calibri" w:cs="Calibri"/>
        </w:rPr>
      </w:pPr>
      <w:r w:rsidRPr="00694495">
        <w:rPr>
          <w:rFonts w:ascii="Calibri" w:hAnsi="Calibri" w:cs="Calibri"/>
        </w:rPr>
        <w:t xml:space="preserve">Le secrétaire du </w:t>
      </w:r>
      <w:r w:rsidR="003021B5">
        <w:rPr>
          <w:rFonts w:ascii="Calibri" w:hAnsi="Calibri" w:cs="Calibri"/>
        </w:rPr>
        <w:t>C</w:t>
      </w:r>
      <w:r w:rsidRPr="00694495">
        <w:rPr>
          <w:rFonts w:ascii="Calibri" w:hAnsi="Calibri" w:cs="Calibri"/>
        </w:rPr>
        <w:t xml:space="preserve">onseil ou toute autre personne désignée par le </w:t>
      </w:r>
      <w:r w:rsidR="003021B5">
        <w:rPr>
          <w:rFonts w:ascii="Calibri" w:hAnsi="Calibri" w:cs="Calibri"/>
        </w:rPr>
        <w:t>C</w:t>
      </w:r>
      <w:r w:rsidRPr="00694495">
        <w:rPr>
          <w:rFonts w:ascii="Calibri" w:hAnsi="Calibri" w:cs="Calibri"/>
        </w:rPr>
        <w:t>onseil agit comme conseiller en éthique. Il est ainsi chargé :</w:t>
      </w:r>
    </w:p>
    <w:p w14:paraId="21C3857F" w14:textId="77777777" w:rsidR="00F77E0A" w:rsidRPr="00694495" w:rsidRDefault="00F77E0A" w:rsidP="00E92A65">
      <w:pPr>
        <w:ind w:left="567"/>
        <w:jc w:val="both"/>
        <w:rPr>
          <w:rFonts w:ascii="Calibri" w:hAnsi="Calibri" w:cs="Calibri"/>
        </w:rPr>
      </w:pPr>
    </w:p>
    <w:p w14:paraId="64E51556" w14:textId="7408185E" w:rsidR="00F77E0A" w:rsidRPr="00694495" w:rsidRDefault="00F77E0A" w:rsidP="00E92A65">
      <w:pPr>
        <w:numPr>
          <w:ilvl w:val="0"/>
          <w:numId w:val="8"/>
        </w:numPr>
        <w:tabs>
          <w:tab w:val="clear" w:pos="360"/>
          <w:tab w:val="num" w:pos="720"/>
        </w:tabs>
        <w:spacing w:line="260" w:lineRule="atLeast"/>
        <w:ind w:left="567"/>
        <w:jc w:val="both"/>
        <w:rPr>
          <w:rFonts w:ascii="Calibri" w:hAnsi="Calibri" w:cs="Calibri"/>
        </w:rPr>
      </w:pPr>
      <w:proofErr w:type="gramStart"/>
      <w:r w:rsidRPr="00694495">
        <w:rPr>
          <w:rFonts w:ascii="Calibri" w:hAnsi="Calibri" w:cs="Calibri"/>
        </w:rPr>
        <w:t>d’informer</w:t>
      </w:r>
      <w:proofErr w:type="gramEnd"/>
      <w:r w:rsidRPr="00694495">
        <w:rPr>
          <w:rFonts w:ascii="Calibri" w:hAnsi="Calibri" w:cs="Calibri"/>
        </w:rPr>
        <w:t xml:space="preserve"> les administrateurs quant au contenu et aux modalités du code d’éthique adopté par le </w:t>
      </w:r>
      <w:r w:rsidR="003021B5">
        <w:rPr>
          <w:rFonts w:ascii="Calibri" w:hAnsi="Calibri" w:cs="Calibri"/>
        </w:rPr>
        <w:t>C</w:t>
      </w:r>
      <w:r w:rsidRPr="00694495">
        <w:rPr>
          <w:rFonts w:ascii="Calibri" w:hAnsi="Calibri" w:cs="Calibri"/>
        </w:rPr>
        <w:t>onseil d’administration ;</w:t>
      </w:r>
    </w:p>
    <w:p w14:paraId="437067A2" w14:textId="77777777" w:rsidR="00F77E0A" w:rsidRPr="00694495" w:rsidRDefault="00F77E0A" w:rsidP="00E92A65">
      <w:pPr>
        <w:numPr>
          <w:ilvl w:val="0"/>
          <w:numId w:val="8"/>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de</w:t>
      </w:r>
      <w:proofErr w:type="gramEnd"/>
      <w:r w:rsidRPr="00694495">
        <w:rPr>
          <w:rFonts w:ascii="Calibri" w:hAnsi="Calibri" w:cs="Calibri"/>
        </w:rPr>
        <w:t xml:space="preserve"> conseiller les administrateurs en matière d’éthique ;</w:t>
      </w:r>
    </w:p>
    <w:p w14:paraId="4A449CD9" w14:textId="73EF33F5" w:rsidR="00F77E0A" w:rsidRPr="00694495" w:rsidRDefault="00F77E0A" w:rsidP="00E92A65">
      <w:pPr>
        <w:numPr>
          <w:ilvl w:val="0"/>
          <w:numId w:val="8"/>
        </w:numPr>
        <w:tabs>
          <w:tab w:val="clear" w:pos="360"/>
          <w:tab w:val="num" w:pos="720"/>
        </w:tabs>
        <w:spacing w:before="120" w:line="260" w:lineRule="atLeast"/>
        <w:ind w:left="567" w:hanging="357"/>
        <w:jc w:val="both"/>
        <w:rPr>
          <w:rFonts w:ascii="Calibri" w:hAnsi="Calibri" w:cs="Calibri"/>
        </w:rPr>
      </w:pPr>
      <w:proofErr w:type="gramStart"/>
      <w:r w:rsidRPr="00694495">
        <w:rPr>
          <w:rFonts w:ascii="Calibri" w:hAnsi="Calibri" w:cs="Calibri"/>
        </w:rPr>
        <w:t>de</w:t>
      </w:r>
      <w:proofErr w:type="gramEnd"/>
      <w:r w:rsidRPr="00694495">
        <w:rPr>
          <w:rFonts w:ascii="Calibri" w:hAnsi="Calibri" w:cs="Calibri"/>
        </w:rPr>
        <w:t xml:space="preserve"> faire enquête lorsque des allégations d’irrégularités lui sont transmises ou qu’il constate de possibles irrégularités et de saisir le </w:t>
      </w:r>
      <w:r w:rsidR="003021B5">
        <w:rPr>
          <w:rFonts w:ascii="Calibri" w:hAnsi="Calibri" w:cs="Calibri"/>
        </w:rPr>
        <w:t>C</w:t>
      </w:r>
      <w:r w:rsidRPr="00694495">
        <w:rPr>
          <w:rFonts w:ascii="Calibri" w:hAnsi="Calibri" w:cs="Calibri"/>
        </w:rPr>
        <w:t>onseil d’administration de toute plainte ou toute irrégularité fondée à la suite de son enquête.</w:t>
      </w:r>
    </w:p>
    <w:p w14:paraId="4542195B" w14:textId="77777777" w:rsidR="00F77E0A" w:rsidRPr="00AE1F08" w:rsidRDefault="00F77E0A" w:rsidP="00E92A65">
      <w:pPr>
        <w:ind w:left="567"/>
        <w:jc w:val="both"/>
        <w:rPr>
          <w:rFonts w:ascii="Calibri" w:hAnsi="Calibri" w:cs="Calibri"/>
          <w:sz w:val="16"/>
        </w:rPr>
      </w:pPr>
    </w:p>
    <w:p w14:paraId="13D3A0D0" w14:textId="4D944B04" w:rsidR="00F77E0A" w:rsidRDefault="00F77E0A" w:rsidP="00E92A65">
      <w:pPr>
        <w:ind w:left="567"/>
        <w:jc w:val="both"/>
        <w:rPr>
          <w:rFonts w:ascii="Calibri" w:hAnsi="Calibri" w:cs="Calibri"/>
        </w:rPr>
      </w:pPr>
      <w:r w:rsidRPr="00694495">
        <w:rPr>
          <w:rFonts w:ascii="Calibri" w:hAnsi="Calibri" w:cs="Calibri"/>
        </w:rPr>
        <w:t xml:space="preserve">Le </w:t>
      </w:r>
      <w:r w:rsidR="003021B5">
        <w:rPr>
          <w:rFonts w:ascii="Calibri" w:hAnsi="Calibri" w:cs="Calibri"/>
        </w:rPr>
        <w:t>C</w:t>
      </w:r>
      <w:r w:rsidRPr="00694495">
        <w:rPr>
          <w:rFonts w:ascii="Calibri" w:hAnsi="Calibri" w:cs="Calibri"/>
        </w:rPr>
        <w:t xml:space="preserve">onseil d’administration décide du bien-fondé de la plainte et de la sanction appropriée, le cas échéant. À titre de sanctions possibles, l’administrateur pourra être réprimandé, être suspendu de ses fonctions d’administrateur ou perdre son titre d’administrateur au sein du </w:t>
      </w:r>
      <w:r w:rsidR="003021B5">
        <w:rPr>
          <w:rFonts w:ascii="Calibri" w:hAnsi="Calibri" w:cs="Calibri"/>
        </w:rPr>
        <w:t>C</w:t>
      </w:r>
      <w:r w:rsidRPr="00694495">
        <w:rPr>
          <w:rFonts w:ascii="Calibri" w:hAnsi="Calibri" w:cs="Calibri"/>
        </w:rPr>
        <w:t>onseil d’administration.</w:t>
      </w:r>
    </w:p>
    <w:p w14:paraId="38CCFC7E" w14:textId="77777777" w:rsidR="00F77E0A" w:rsidRDefault="00F77E0A" w:rsidP="00E92A65">
      <w:pPr>
        <w:autoSpaceDE w:val="0"/>
        <w:autoSpaceDN w:val="0"/>
        <w:adjustRightInd w:val="0"/>
        <w:ind w:left="567"/>
        <w:jc w:val="both"/>
        <w:rPr>
          <w:rFonts w:ascii="Calibri" w:hAnsi="Calibri" w:cs="Calibri"/>
        </w:rPr>
      </w:pPr>
    </w:p>
    <w:p w14:paraId="2AFF38B4" w14:textId="77777777" w:rsidR="00F77E0A" w:rsidRDefault="00F77E0A" w:rsidP="00E92A65">
      <w:pPr>
        <w:autoSpaceDE w:val="0"/>
        <w:autoSpaceDN w:val="0"/>
        <w:adjustRightInd w:val="0"/>
        <w:ind w:left="567"/>
        <w:jc w:val="both"/>
        <w:rPr>
          <w:rFonts w:ascii="Calibri" w:hAnsi="Calibri" w:cs="Calibri"/>
        </w:rPr>
      </w:pPr>
    </w:p>
    <w:p w14:paraId="1C2F1D72" w14:textId="77777777" w:rsidR="00F77E0A" w:rsidRPr="009A566A" w:rsidRDefault="00F77E0A" w:rsidP="00E92A65">
      <w:pPr>
        <w:autoSpaceDE w:val="0"/>
        <w:autoSpaceDN w:val="0"/>
        <w:adjustRightInd w:val="0"/>
        <w:ind w:left="567"/>
        <w:jc w:val="both"/>
        <w:rPr>
          <w:rFonts w:ascii="Calibri" w:hAnsi="Calibri" w:cs="Calibri"/>
        </w:rPr>
      </w:pPr>
      <w:r w:rsidRPr="009A566A">
        <w:rPr>
          <w:rFonts w:ascii="Calibri" w:hAnsi="Calibri" w:cs="Calibri"/>
        </w:rPr>
        <w:t>En tant qu’administrateur, j’atteste avoir pris connaissance des règles ici évoquées et m’engage à les respecter.</w:t>
      </w:r>
    </w:p>
    <w:p w14:paraId="56895FE6" w14:textId="77777777" w:rsidR="00F77E0A" w:rsidRPr="009A566A" w:rsidRDefault="00F77E0A" w:rsidP="00E92A65">
      <w:pPr>
        <w:autoSpaceDE w:val="0"/>
        <w:autoSpaceDN w:val="0"/>
        <w:adjustRightInd w:val="0"/>
        <w:ind w:left="567"/>
        <w:jc w:val="both"/>
        <w:rPr>
          <w:rFonts w:ascii="Calibri" w:hAnsi="Calibri" w:cs="Calibri"/>
        </w:rPr>
      </w:pPr>
    </w:p>
    <w:p w14:paraId="6F30F150" w14:textId="77777777" w:rsidR="00F77E0A" w:rsidRPr="009A566A" w:rsidRDefault="00F77E0A" w:rsidP="00E92A65">
      <w:pPr>
        <w:autoSpaceDE w:val="0"/>
        <w:autoSpaceDN w:val="0"/>
        <w:adjustRightInd w:val="0"/>
        <w:ind w:left="567"/>
        <w:jc w:val="both"/>
        <w:rPr>
          <w:rFonts w:ascii="Calibri" w:hAnsi="Calibri" w:cs="Calibri"/>
        </w:rPr>
      </w:pPr>
    </w:p>
    <w:p w14:paraId="43A68672" w14:textId="77777777" w:rsidR="00F77E0A" w:rsidRPr="009A566A" w:rsidRDefault="00F77E0A" w:rsidP="00E92A65">
      <w:pPr>
        <w:autoSpaceDE w:val="0"/>
        <w:autoSpaceDN w:val="0"/>
        <w:adjustRightInd w:val="0"/>
        <w:ind w:left="567"/>
        <w:jc w:val="both"/>
        <w:rPr>
          <w:rFonts w:ascii="Calibri" w:hAnsi="Calibri" w:cs="Calibri"/>
        </w:rPr>
      </w:pPr>
    </w:p>
    <w:p w14:paraId="66808AF8" w14:textId="77777777" w:rsidR="00F77E0A" w:rsidRPr="009A566A" w:rsidRDefault="00F77E0A" w:rsidP="00E92A65">
      <w:pPr>
        <w:autoSpaceDE w:val="0"/>
        <w:autoSpaceDN w:val="0"/>
        <w:adjustRightInd w:val="0"/>
        <w:ind w:left="567"/>
        <w:jc w:val="both"/>
        <w:rPr>
          <w:rFonts w:ascii="Calibri" w:hAnsi="Calibri" w:cs="Calibri"/>
        </w:rPr>
      </w:pPr>
      <w:r w:rsidRPr="009A566A">
        <w:rPr>
          <w:rFonts w:ascii="Calibri" w:hAnsi="Calibri" w:cs="Calibri"/>
        </w:rPr>
        <w:t>Date : _________________ Signature : _______________________________</w:t>
      </w:r>
    </w:p>
    <w:p w14:paraId="6C6037D7" w14:textId="77777777" w:rsidR="00F77E0A" w:rsidRPr="00F77E0A" w:rsidRDefault="00F77E0A" w:rsidP="00E92A65">
      <w:pPr>
        <w:ind w:left="567"/>
        <w:jc w:val="both"/>
        <w:rPr>
          <w:rFonts w:ascii="Calibri" w:hAnsi="Calibri"/>
          <w:b/>
          <w:noProof/>
          <w:color w:val="002060"/>
          <w:sz w:val="20"/>
        </w:rPr>
      </w:pPr>
    </w:p>
    <w:sectPr w:rsidR="00F77E0A" w:rsidRPr="00F77E0A" w:rsidSect="00E92A65">
      <w:pgSz w:w="11906" w:h="16838" w:code="9"/>
      <w:pgMar w:top="360" w:right="1416" w:bottom="720" w:left="993"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38F28" w14:textId="77777777" w:rsidR="008F1B9A" w:rsidRDefault="008F1B9A" w:rsidP="0018521B">
      <w:r>
        <w:separator/>
      </w:r>
    </w:p>
  </w:endnote>
  <w:endnote w:type="continuationSeparator" w:id="0">
    <w:p w14:paraId="2B7ED882" w14:textId="77777777" w:rsidR="008F1B9A" w:rsidRDefault="008F1B9A" w:rsidP="001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1F31B" w14:textId="77777777" w:rsidR="008F1B9A" w:rsidRDefault="008F1B9A" w:rsidP="0018521B">
      <w:r>
        <w:separator/>
      </w:r>
    </w:p>
  </w:footnote>
  <w:footnote w:type="continuationSeparator" w:id="0">
    <w:p w14:paraId="40370E4F" w14:textId="77777777" w:rsidR="008F1B9A" w:rsidRDefault="008F1B9A" w:rsidP="0018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F040C"/>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EF04E0"/>
    <w:multiLevelType w:val="multilevel"/>
    <w:tmpl w:val="930471AA"/>
    <w:numStyleLink w:val="NumberedList1"/>
  </w:abstractNum>
  <w:abstractNum w:abstractNumId="5" w15:restartNumberingAfterBreak="0">
    <w:nsid w:val="26D02F0A"/>
    <w:multiLevelType w:val="multilevel"/>
    <w:tmpl w:val="930471AA"/>
    <w:styleLink w:val="NumberedList1"/>
    <w:lvl w:ilvl="0">
      <w:start w:val="1"/>
      <w:numFmt w:val="decimal"/>
      <w:pStyle w:val="Listenumros"/>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Listenumros2"/>
      <w:lvlText w:val="%2."/>
      <w:lvlJc w:val="left"/>
      <w:pPr>
        <w:ind w:left="1440" w:hanging="360"/>
      </w:pPr>
      <w:rPr>
        <w:rFonts w:hint="default"/>
      </w:rPr>
    </w:lvl>
    <w:lvl w:ilvl="2">
      <w:start w:val="1"/>
      <w:numFmt w:val="lowerRoman"/>
      <w:pStyle w:val="Listenumros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103566"/>
    <w:multiLevelType w:val="multilevel"/>
    <w:tmpl w:val="1026BD8C"/>
    <w:numStyleLink w:val="NumberedList2"/>
  </w:abstractNum>
  <w:abstractNum w:abstractNumId="7" w15:restartNumberingAfterBreak="0">
    <w:nsid w:val="2CBD03E4"/>
    <w:multiLevelType w:val="multilevel"/>
    <w:tmpl w:val="1026BD8C"/>
    <w:styleLink w:val="NumberedList2"/>
    <w:lvl w:ilvl="0">
      <w:start w:val="1"/>
      <w:numFmt w:val="decimal"/>
      <w:pStyle w:val="Listecontinue"/>
      <w:lvlText w:val="%1."/>
      <w:lvlJc w:val="left"/>
      <w:pPr>
        <w:ind w:left="360" w:hanging="360"/>
      </w:pPr>
      <w:rPr>
        <w:rFonts w:ascii="Franklin Gothic Heavy" w:hAnsi="Franklin Gothic Heavy" w:hint="default"/>
        <w:color w:val="1F497D" w:themeColor="text2"/>
        <w:sz w:val="28"/>
      </w:rPr>
    </w:lvl>
    <w:lvl w:ilvl="1">
      <w:start w:val="1"/>
      <w:numFmt w:val="lowerLetter"/>
      <w:pStyle w:val="Listecontinue2"/>
      <w:lvlText w:val="%2)"/>
      <w:lvlJc w:val="left"/>
      <w:pPr>
        <w:ind w:left="720" w:hanging="360"/>
      </w:pPr>
      <w:rPr>
        <w:rFonts w:hint="default"/>
      </w:rPr>
    </w:lvl>
    <w:lvl w:ilvl="2">
      <w:start w:val="1"/>
      <w:numFmt w:val="lowerRoman"/>
      <w:pStyle w:val="Liste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LAwMjIAUpYWRko6SsGpxcWZ+XkgBRa1ABTvnOgsAAAA"/>
  </w:docVars>
  <w:rsids>
    <w:rsidRoot w:val="00110EC3"/>
    <w:rsid w:val="000104A7"/>
    <w:rsid w:val="000131D5"/>
    <w:rsid w:val="00075871"/>
    <w:rsid w:val="00076677"/>
    <w:rsid w:val="00084384"/>
    <w:rsid w:val="000C5455"/>
    <w:rsid w:val="000E076E"/>
    <w:rsid w:val="000F5E71"/>
    <w:rsid w:val="000F7E5C"/>
    <w:rsid w:val="0010379B"/>
    <w:rsid w:val="00110EC3"/>
    <w:rsid w:val="00112137"/>
    <w:rsid w:val="001549CD"/>
    <w:rsid w:val="00172A4E"/>
    <w:rsid w:val="001757AF"/>
    <w:rsid w:val="0018521B"/>
    <w:rsid w:val="00186E9C"/>
    <w:rsid w:val="00191764"/>
    <w:rsid w:val="001A0130"/>
    <w:rsid w:val="001A0EEB"/>
    <w:rsid w:val="001B2A40"/>
    <w:rsid w:val="001D39E7"/>
    <w:rsid w:val="001F6623"/>
    <w:rsid w:val="00223897"/>
    <w:rsid w:val="0022412C"/>
    <w:rsid w:val="002309AC"/>
    <w:rsid w:val="002322CD"/>
    <w:rsid w:val="00251505"/>
    <w:rsid w:val="00251AAB"/>
    <w:rsid w:val="00267116"/>
    <w:rsid w:val="002710C0"/>
    <w:rsid w:val="00274A0C"/>
    <w:rsid w:val="00294EDD"/>
    <w:rsid w:val="002B2609"/>
    <w:rsid w:val="002D6A00"/>
    <w:rsid w:val="002F31FA"/>
    <w:rsid w:val="003021B5"/>
    <w:rsid w:val="00305CEA"/>
    <w:rsid w:val="00317ACB"/>
    <w:rsid w:val="00326F8C"/>
    <w:rsid w:val="00353247"/>
    <w:rsid w:val="003A0009"/>
    <w:rsid w:val="003A0FE2"/>
    <w:rsid w:val="003A2C48"/>
    <w:rsid w:val="003B1688"/>
    <w:rsid w:val="003C31A0"/>
    <w:rsid w:val="003C4AE8"/>
    <w:rsid w:val="003D69F4"/>
    <w:rsid w:val="00402433"/>
    <w:rsid w:val="00405D57"/>
    <w:rsid w:val="004150F4"/>
    <w:rsid w:val="00426E04"/>
    <w:rsid w:val="004437DE"/>
    <w:rsid w:val="00444FF7"/>
    <w:rsid w:val="00474F07"/>
    <w:rsid w:val="004A16E3"/>
    <w:rsid w:val="004C08D1"/>
    <w:rsid w:val="004D1DFD"/>
    <w:rsid w:val="004D310E"/>
    <w:rsid w:val="004E1CBE"/>
    <w:rsid w:val="004F7A4A"/>
    <w:rsid w:val="00507137"/>
    <w:rsid w:val="005133CA"/>
    <w:rsid w:val="005165E1"/>
    <w:rsid w:val="005202AF"/>
    <w:rsid w:val="005246F6"/>
    <w:rsid w:val="00567E4B"/>
    <w:rsid w:val="005A20B8"/>
    <w:rsid w:val="005A329A"/>
    <w:rsid w:val="005C14B0"/>
    <w:rsid w:val="005C7559"/>
    <w:rsid w:val="005E6FA8"/>
    <w:rsid w:val="005F26AD"/>
    <w:rsid w:val="005F2735"/>
    <w:rsid w:val="00604488"/>
    <w:rsid w:val="006074A9"/>
    <w:rsid w:val="00613A68"/>
    <w:rsid w:val="006374C5"/>
    <w:rsid w:val="0064357E"/>
    <w:rsid w:val="00653E76"/>
    <w:rsid w:val="006600A3"/>
    <w:rsid w:val="00662F25"/>
    <w:rsid w:val="006662D2"/>
    <w:rsid w:val="006A3C47"/>
    <w:rsid w:val="006B07B6"/>
    <w:rsid w:val="006B68CC"/>
    <w:rsid w:val="007011B2"/>
    <w:rsid w:val="00704A15"/>
    <w:rsid w:val="00714F2B"/>
    <w:rsid w:val="0071633C"/>
    <w:rsid w:val="0071795D"/>
    <w:rsid w:val="00725D6B"/>
    <w:rsid w:val="00726A2C"/>
    <w:rsid w:val="00755A37"/>
    <w:rsid w:val="00756E99"/>
    <w:rsid w:val="007718C6"/>
    <w:rsid w:val="007851FF"/>
    <w:rsid w:val="00790422"/>
    <w:rsid w:val="00794F48"/>
    <w:rsid w:val="00796395"/>
    <w:rsid w:val="007A74B5"/>
    <w:rsid w:val="007B0AC5"/>
    <w:rsid w:val="007B71B2"/>
    <w:rsid w:val="007C10D6"/>
    <w:rsid w:val="007C5EFB"/>
    <w:rsid w:val="008045C5"/>
    <w:rsid w:val="00805E38"/>
    <w:rsid w:val="00814F6A"/>
    <w:rsid w:val="00823DE4"/>
    <w:rsid w:val="008265E4"/>
    <w:rsid w:val="00835F7E"/>
    <w:rsid w:val="00866BB6"/>
    <w:rsid w:val="00867B8C"/>
    <w:rsid w:val="00881E27"/>
    <w:rsid w:val="00890D85"/>
    <w:rsid w:val="00893543"/>
    <w:rsid w:val="008A4422"/>
    <w:rsid w:val="008C2ABC"/>
    <w:rsid w:val="008D79D4"/>
    <w:rsid w:val="008E2753"/>
    <w:rsid w:val="008E67C4"/>
    <w:rsid w:val="008F1B9A"/>
    <w:rsid w:val="00901239"/>
    <w:rsid w:val="0090537A"/>
    <w:rsid w:val="00910059"/>
    <w:rsid w:val="00917A2C"/>
    <w:rsid w:val="00924B76"/>
    <w:rsid w:val="00931EAE"/>
    <w:rsid w:val="00933F34"/>
    <w:rsid w:val="00942519"/>
    <w:rsid w:val="00957E4A"/>
    <w:rsid w:val="00970C1B"/>
    <w:rsid w:val="00974FD9"/>
    <w:rsid w:val="009A4EED"/>
    <w:rsid w:val="009B2A9E"/>
    <w:rsid w:val="009B5A02"/>
    <w:rsid w:val="009E06C8"/>
    <w:rsid w:val="009E2170"/>
    <w:rsid w:val="009E70CA"/>
    <w:rsid w:val="009F064B"/>
    <w:rsid w:val="009F2289"/>
    <w:rsid w:val="009F6587"/>
    <w:rsid w:val="00A248AE"/>
    <w:rsid w:val="00A5052A"/>
    <w:rsid w:val="00A82A9C"/>
    <w:rsid w:val="00A8337F"/>
    <w:rsid w:val="00A95DD9"/>
    <w:rsid w:val="00AA77A8"/>
    <w:rsid w:val="00AC5541"/>
    <w:rsid w:val="00AC63E8"/>
    <w:rsid w:val="00AD2A5B"/>
    <w:rsid w:val="00AD2EB5"/>
    <w:rsid w:val="00AE1F08"/>
    <w:rsid w:val="00AE3B9F"/>
    <w:rsid w:val="00AF4030"/>
    <w:rsid w:val="00AF7F60"/>
    <w:rsid w:val="00B00637"/>
    <w:rsid w:val="00B013EB"/>
    <w:rsid w:val="00B079EA"/>
    <w:rsid w:val="00B27A0E"/>
    <w:rsid w:val="00B55ED5"/>
    <w:rsid w:val="00B73103"/>
    <w:rsid w:val="00BA7834"/>
    <w:rsid w:val="00BB1F6F"/>
    <w:rsid w:val="00BD0D52"/>
    <w:rsid w:val="00BF291E"/>
    <w:rsid w:val="00C07C1B"/>
    <w:rsid w:val="00C1368E"/>
    <w:rsid w:val="00C22F3F"/>
    <w:rsid w:val="00C2468B"/>
    <w:rsid w:val="00C3475D"/>
    <w:rsid w:val="00C516CC"/>
    <w:rsid w:val="00C5506C"/>
    <w:rsid w:val="00C772D9"/>
    <w:rsid w:val="00C94744"/>
    <w:rsid w:val="00CC782E"/>
    <w:rsid w:val="00CD5B0D"/>
    <w:rsid w:val="00CD70CD"/>
    <w:rsid w:val="00CE4402"/>
    <w:rsid w:val="00CF7D4E"/>
    <w:rsid w:val="00D14168"/>
    <w:rsid w:val="00D17039"/>
    <w:rsid w:val="00D24661"/>
    <w:rsid w:val="00D35961"/>
    <w:rsid w:val="00D431FE"/>
    <w:rsid w:val="00D502F1"/>
    <w:rsid w:val="00D70E06"/>
    <w:rsid w:val="00D75375"/>
    <w:rsid w:val="00D80BCC"/>
    <w:rsid w:val="00D81B0E"/>
    <w:rsid w:val="00DA4BD1"/>
    <w:rsid w:val="00DA7DE7"/>
    <w:rsid w:val="00DB1546"/>
    <w:rsid w:val="00DC0AA4"/>
    <w:rsid w:val="00DE3031"/>
    <w:rsid w:val="00DF4EB6"/>
    <w:rsid w:val="00E06D7F"/>
    <w:rsid w:val="00E2719E"/>
    <w:rsid w:val="00E363AE"/>
    <w:rsid w:val="00E413DD"/>
    <w:rsid w:val="00E427BD"/>
    <w:rsid w:val="00E473F7"/>
    <w:rsid w:val="00E474DC"/>
    <w:rsid w:val="00E57079"/>
    <w:rsid w:val="00E65D21"/>
    <w:rsid w:val="00E70CDD"/>
    <w:rsid w:val="00E77FAD"/>
    <w:rsid w:val="00E84C68"/>
    <w:rsid w:val="00E92A65"/>
    <w:rsid w:val="00E92BA6"/>
    <w:rsid w:val="00EB6030"/>
    <w:rsid w:val="00EC7646"/>
    <w:rsid w:val="00ED1436"/>
    <w:rsid w:val="00EE4B2B"/>
    <w:rsid w:val="00EE6411"/>
    <w:rsid w:val="00EF4A85"/>
    <w:rsid w:val="00F010E5"/>
    <w:rsid w:val="00F237B7"/>
    <w:rsid w:val="00F633CE"/>
    <w:rsid w:val="00F707E7"/>
    <w:rsid w:val="00F771D6"/>
    <w:rsid w:val="00F77E0A"/>
    <w:rsid w:val="00FA24D8"/>
    <w:rsid w:val="00FD48AC"/>
    <w:rsid w:val="00FD578A"/>
    <w:rsid w:val="00FD692F"/>
    <w:rsid w:val="00FE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E16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F6"/>
    <w:pPr>
      <w:spacing w:after="0" w:line="240" w:lineRule="auto"/>
      <w:ind w:left="0"/>
    </w:pPr>
    <w:rPr>
      <w:lang w:val="fr-CA"/>
    </w:rPr>
  </w:style>
  <w:style w:type="paragraph" w:styleId="Titre1">
    <w:name w:val="heading 1"/>
    <w:basedOn w:val="Normal"/>
    <w:next w:val="Normal"/>
    <w:link w:val="Titre1Car"/>
    <w:qFormat/>
    <w:rsid w:val="001D39E7"/>
    <w:pPr>
      <w:ind w:left="288"/>
      <w:outlineLvl w:val="0"/>
    </w:pPr>
    <w:rPr>
      <w:b/>
      <w:noProof/>
      <w:color w:val="1F497D" w:themeColor="text2"/>
      <w:sz w:val="30"/>
      <w:szCs w:val="30"/>
    </w:rPr>
  </w:style>
  <w:style w:type="paragraph" w:styleId="Titre2">
    <w:name w:val="heading 2"/>
    <w:basedOn w:val="Titre1"/>
    <w:next w:val="Normal"/>
    <w:link w:val="Titre2Car"/>
    <w:uiPriority w:val="9"/>
    <w:unhideWhenUsed/>
    <w:qFormat/>
    <w:rsid w:val="00E65D21"/>
    <w:pPr>
      <w:spacing w:line="720" w:lineRule="exact"/>
      <w:ind w:left="0"/>
      <w:outlineLvl w:val="1"/>
    </w:pPr>
    <w:rPr>
      <w:rFonts w:asciiTheme="majorHAnsi" w:hAnsiTheme="majorHAnsi"/>
      <w:b w:val="0"/>
      <w:sz w:val="64"/>
    </w:rPr>
  </w:style>
  <w:style w:type="paragraph" w:styleId="Titre3">
    <w:name w:val="heading 3"/>
    <w:basedOn w:val="Normal"/>
    <w:next w:val="Normal"/>
    <w:link w:val="Titre3Car"/>
    <w:uiPriority w:val="9"/>
    <w:unhideWhenUsed/>
    <w:qFormat/>
    <w:rsid w:val="0018521B"/>
    <w:pPr>
      <w:keepNext/>
      <w:keepLines/>
      <w:outlineLvl w:val="2"/>
    </w:pPr>
    <w:rPr>
      <w:rFonts w:eastAsiaTheme="majorEastAsia" w:cstheme="majorBidi"/>
      <w:b/>
      <w:color w:val="1F497D" w:themeColor="text2"/>
      <w:sz w:val="30"/>
      <w:szCs w:val="24"/>
    </w:rPr>
  </w:style>
  <w:style w:type="paragraph" w:styleId="Titre4">
    <w:name w:val="heading 4"/>
    <w:basedOn w:val="Normal"/>
    <w:next w:val="Normal"/>
    <w:link w:val="Titre4Car"/>
    <w:uiPriority w:val="9"/>
    <w:unhideWhenUsed/>
    <w:qFormat/>
    <w:rsid w:val="00E65D21"/>
    <w:pPr>
      <w:keepNext/>
      <w:keepLines/>
      <w:spacing w:before="240" w:line="600" w:lineRule="exact"/>
      <w:outlineLvl w:val="3"/>
    </w:pPr>
    <w:rPr>
      <w:rFonts w:asciiTheme="majorHAnsi" w:eastAsiaTheme="majorEastAsia" w:hAnsiTheme="majorHAnsi" w:cstheme="majorBidi"/>
      <w:iCs/>
      <w:color w:val="1F497D" w:themeColor="text2"/>
      <w:sz w:val="5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E474DC"/>
  </w:style>
  <w:style w:type="character" w:customStyle="1" w:styleId="En-tteCar">
    <w:name w:val="En-tête Car"/>
    <w:basedOn w:val="Policepardfaut"/>
    <w:link w:val="En-tte"/>
    <w:uiPriority w:val="99"/>
    <w:semiHidden/>
    <w:rsid w:val="008C2ABC"/>
  </w:style>
  <w:style w:type="paragraph" w:styleId="Pieddepage">
    <w:name w:val="footer"/>
    <w:basedOn w:val="Normal"/>
    <w:link w:val="PieddepageCar"/>
    <w:uiPriority w:val="99"/>
    <w:semiHidden/>
    <w:rsid w:val="00E474DC"/>
  </w:style>
  <w:style w:type="character" w:customStyle="1" w:styleId="PieddepageCar">
    <w:name w:val="Pied de page Car"/>
    <w:basedOn w:val="Policepardfaut"/>
    <w:link w:val="Pieddepage"/>
    <w:uiPriority w:val="99"/>
    <w:semiHidden/>
    <w:rsid w:val="008C2ABC"/>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Paragraphedeliste">
    <w:name w:val="List Paragraph"/>
    <w:basedOn w:val="Normal"/>
    <w:uiPriority w:val="34"/>
    <w:qFormat/>
    <w:rsid w:val="00E84C68"/>
    <w:pPr>
      <w:spacing w:after="240"/>
    </w:pPr>
    <w:rPr>
      <w:rFonts w:eastAsiaTheme="minorEastAsia" w:cs="Times New Roman"/>
      <w:color w:val="000000" w:themeColor="text1"/>
      <w:sz w:val="28"/>
      <w:szCs w:val="24"/>
      <w:lang w:val="en-ZA"/>
    </w:rPr>
  </w:style>
  <w:style w:type="character" w:styleId="Textedelespacerserv">
    <w:name w:val="Placeholder Text"/>
    <w:basedOn w:val="Policepardfaut"/>
    <w:uiPriority w:val="99"/>
    <w:semiHidden/>
    <w:rsid w:val="002F31FA"/>
    <w:rPr>
      <w:color w:val="808080"/>
    </w:rPr>
  </w:style>
  <w:style w:type="character" w:customStyle="1" w:styleId="Titre1Car">
    <w:name w:val="Titre 1 Car"/>
    <w:basedOn w:val="Policepardfaut"/>
    <w:link w:val="Titre1"/>
    <w:uiPriority w:val="9"/>
    <w:rsid w:val="001D39E7"/>
    <w:rPr>
      <w:b/>
      <w:noProof/>
      <w:color w:val="1F497D" w:themeColor="text2"/>
      <w:sz w:val="30"/>
      <w:szCs w:val="30"/>
    </w:rPr>
  </w:style>
  <w:style w:type="character" w:styleId="Accentuationlgre">
    <w:name w:val="Subtle Emphasis"/>
    <w:basedOn w:val="Policepardfaut"/>
    <w:uiPriority w:val="19"/>
    <w:semiHidden/>
    <w:rsid w:val="002F31FA"/>
    <w:rPr>
      <w:rFonts w:asciiTheme="minorHAnsi" w:hAnsiTheme="minorHAnsi"/>
      <w:i/>
      <w:iCs/>
      <w:color w:val="404040" w:themeColor="text1" w:themeTint="BF"/>
    </w:rPr>
  </w:style>
  <w:style w:type="character" w:customStyle="1" w:styleId="Titre2Car">
    <w:name w:val="Titre 2 Car"/>
    <w:basedOn w:val="Policepardfaut"/>
    <w:link w:val="Titre2"/>
    <w:uiPriority w:val="9"/>
    <w:rsid w:val="00E65D21"/>
    <w:rPr>
      <w:rFonts w:asciiTheme="majorHAnsi" w:hAnsiTheme="majorHAnsi"/>
      <w:noProof/>
      <w:color w:val="1F497D" w:themeColor="text2"/>
      <w:sz w:val="64"/>
      <w:szCs w:val="30"/>
    </w:rPr>
  </w:style>
  <w:style w:type="character" w:customStyle="1" w:styleId="Titre3Car">
    <w:name w:val="Titre 3 Car"/>
    <w:basedOn w:val="Policepardfaut"/>
    <w:link w:val="Titre3"/>
    <w:uiPriority w:val="9"/>
    <w:rsid w:val="0018521B"/>
    <w:rPr>
      <w:rFonts w:eastAsiaTheme="majorEastAsia" w:cstheme="majorBidi"/>
      <w:b/>
      <w:color w:val="1F497D" w:themeColor="text2"/>
      <w:sz w:val="30"/>
      <w:szCs w:val="24"/>
    </w:rPr>
  </w:style>
  <w:style w:type="character" w:styleId="lev">
    <w:name w:val="Strong"/>
    <w:basedOn w:val="Policepardfaut"/>
    <w:semiHidden/>
    <w:rsid w:val="00E84C68"/>
    <w:rPr>
      <w:b/>
      <w:bCs/>
    </w:rPr>
  </w:style>
  <w:style w:type="character" w:styleId="Lienhypertexte">
    <w:name w:val="Hyperlink"/>
    <w:basedOn w:val="Policepardfaut"/>
    <w:uiPriority w:val="99"/>
    <w:unhideWhenUsed/>
    <w:rsid w:val="005246F6"/>
    <w:rPr>
      <w:color w:val="0096D2" w:themeColor="hyperlink"/>
      <w:u w:val="single"/>
      <w:lang w:val="en-US"/>
    </w:rPr>
  </w:style>
  <w:style w:type="character" w:customStyle="1" w:styleId="Mentionnonrsolue1">
    <w:name w:val="Mention non résolue1"/>
    <w:basedOn w:val="Policepardfaut"/>
    <w:uiPriority w:val="99"/>
    <w:semiHidden/>
    <w:unhideWhenUsed/>
    <w:rsid w:val="00BD0D52"/>
    <w:rPr>
      <w:color w:val="605E5C"/>
      <w:shd w:val="clear" w:color="auto" w:fill="E1DFDD"/>
    </w:rPr>
  </w:style>
  <w:style w:type="table" w:styleId="Grilledutableau">
    <w:name w:val="Table Grid"/>
    <w:basedOn w:val="TableauNormal"/>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95DD9"/>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reCar">
    <w:name w:val="Titre Car"/>
    <w:basedOn w:val="Policepardfaut"/>
    <w:link w:val="Titre"/>
    <w:uiPriority w:val="10"/>
    <w:rsid w:val="00A95DD9"/>
    <w:rPr>
      <w:rFonts w:asciiTheme="majorHAnsi" w:eastAsiaTheme="majorEastAsia" w:hAnsiTheme="majorHAnsi" w:cstheme="majorBidi"/>
      <w:b/>
      <w:color w:val="FFFFFF" w:themeColor="background1"/>
      <w:kern w:val="28"/>
      <w:sz w:val="60"/>
      <w:szCs w:val="56"/>
    </w:rPr>
  </w:style>
  <w:style w:type="paragraph" w:styleId="Sous-titre">
    <w:name w:val="Subtitle"/>
    <w:basedOn w:val="Normal"/>
    <w:next w:val="Normal"/>
    <w:link w:val="Sous-titreCar"/>
    <w:uiPriority w:val="11"/>
    <w:qFormat/>
    <w:rsid w:val="00A95DD9"/>
    <w:pPr>
      <w:numPr>
        <w:ilvl w:val="1"/>
      </w:numPr>
      <w:spacing w:line="252" w:lineRule="auto"/>
      <w:ind w:left="3542"/>
    </w:pPr>
    <w:rPr>
      <w:rFonts w:eastAsiaTheme="minorEastAsia"/>
      <w:color w:val="FFFFFF" w:themeColor="background1"/>
    </w:rPr>
  </w:style>
  <w:style w:type="character" w:customStyle="1" w:styleId="Sous-titreCar">
    <w:name w:val="Sous-titre Car"/>
    <w:basedOn w:val="Policepardfaut"/>
    <w:link w:val="Sous-titre"/>
    <w:uiPriority w:val="11"/>
    <w:rsid w:val="00A95DD9"/>
    <w:rPr>
      <w:rFonts w:eastAsiaTheme="minorEastAsia"/>
      <w:color w:val="FFFFFF" w:themeColor="background1"/>
    </w:rPr>
  </w:style>
  <w:style w:type="paragraph" w:customStyle="1" w:styleId="Introduction">
    <w:name w:val="Introduction"/>
    <w:basedOn w:val="Normal"/>
    <w:next w:val="Normal"/>
    <w:link w:val="CaractreIntroduction"/>
    <w:uiPriority w:val="12"/>
    <w:qFormat/>
    <w:rsid w:val="00924B76"/>
    <w:pPr>
      <w:spacing w:after="600"/>
      <w:ind w:left="288"/>
    </w:pPr>
    <w:rPr>
      <w:sz w:val="30"/>
      <w:szCs w:val="30"/>
    </w:rPr>
  </w:style>
  <w:style w:type="paragraph" w:styleId="Citation">
    <w:name w:val="Quote"/>
    <w:basedOn w:val="Normal"/>
    <w:next w:val="Normal"/>
    <w:link w:val="CitationCar"/>
    <w:uiPriority w:val="13"/>
    <w:qFormat/>
    <w:rsid w:val="001D39E7"/>
    <w:pPr>
      <w:spacing w:line="259" w:lineRule="auto"/>
    </w:pPr>
    <w:rPr>
      <w:i/>
      <w:iCs/>
      <w:color w:val="1F497D" w:themeColor="text2"/>
      <w:sz w:val="26"/>
    </w:rPr>
  </w:style>
  <w:style w:type="character" w:customStyle="1" w:styleId="CaractreIntroduction">
    <w:name w:val="Caractère Introduction"/>
    <w:basedOn w:val="Policepardfaut"/>
    <w:link w:val="Introduction"/>
    <w:uiPriority w:val="12"/>
    <w:rsid w:val="008C2ABC"/>
    <w:rPr>
      <w:sz w:val="30"/>
      <w:szCs w:val="30"/>
    </w:rPr>
  </w:style>
  <w:style w:type="character" w:customStyle="1" w:styleId="CitationCar">
    <w:name w:val="Citation Car"/>
    <w:basedOn w:val="Policepardfaut"/>
    <w:link w:val="Citation"/>
    <w:uiPriority w:val="13"/>
    <w:rsid w:val="001D39E7"/>
    <w:rPr>
      <w:i/>
      <w:iCs/>
      <w:color w:val="1F497D" w:themeColor="text2"/>
      <w:sz w:val="26"/>
    </w:rPr>
  </w:style>
  <w:style w:type="paragraph" w:customStyle="1" w:styleId="Citation2">
    <w:name w:val="Citation 2"/>
    <w:basedOn w:val="Normal"/>
    <w:link w:val="Caractredecitation2"/>
    <w:uiPriority w:val="15"/>
    <w:qFormat/>
    <w:rsid w:val="00EE4B2B"/>
    <w:pPr>
      <w:spacing w:before="240"/>
      <w:ind w:left="144" w:right="144"/>
    </w:pPr>
    <w:rPr>
      <w:rFonts w:asciiTheme="majorHAnsi" w:hAnsiTheme="majorHAnsi"/>
      <w:color w:val="FFFFFF" w:themeColor="background1"/>
      <w:sz w:val="32"/>
    </w:rPr>
  </w:style>
  <w:style w:type="paragraph" w:styleId="Listenumros">
    <w:name w:val="List Number"/>
    <w:basedOn w:val="Normal"/>
    <w:uiPriority w:val="14"/>
    <w:qFormat/>
    <w:rsid w:val="009B5A02"/>
    <w:pPr>
      <w:numPr>
        <w:numId w:val="2"/>
      </w:numPr>
      <w:spacing w:after="240"/>
    </w:pPr>
    <w:rPr>
      <w:sz w:val="28"/>
    </w:rPr>
  </w:style>
  <w:style w:type="character" w:customStyle="1" w:styleId="Caractredecitation2">
    <w:name w:val="Caractère de citation 2"/>
    <w:basedOn w:val="Policepardfaut"/>
    <w:link w:val="Citation2"/>
    <w:uiPriority w:val="15"/>
    <w:rsid w:val="008C2ABC"/>
    <w:rPr>
      <w:rFonts w:asciiTheme="majorHAnsi" w:hAnsiTheme="majorHAnsi"/>
      <w:color w:val="FFFFFF" w:themeColor="background1"/>
      <w:sz w:val="32"/>
    </w:rPr>
  </w:style>
  <w:style w:type="numbering" w:customStyle="1" w:styleId="NumberedList1">
    <w:name w:val="NumberedList1"/>
    <w:uiPriority w:val="99"/>
    <w:rsid w:val="009B5A02"/>
    <w:pPr>
      <w:numPr>
        <w:numId w:val="1"/>
      </w:numPr>
    </w:pPr>
  </w:style>
  <w:style w:type="paragraph" w:styleId="Listecontinue">
    <w:name w:val="List Continue"/>
    <w:basedOn w:val="Normal"/>
    <w:uiPriority w:val="16"/>
    <w:qFormat/>
    <w:rsid w:val="00924B76"/>
    <w:pPr>
      <w:numPr>
        <w:numId w:val="4"/>
      </w:numPr>
      <w:spacing w:after="240"/>
    </w:pPr>
  </w:style>
  <w:style w:type="paragraph" w:styleId="Listenumros2">
    <w:name w:val="List Number 2"/>
    <w:basedOn w:val="Normal"/>
    <w:uiPriority w:val="99"/>
    <w:unhideWhenUsed/>
    <w:rsid w:val="009B5A02"/>
    <w:pPr>
      <w:numPr>
        <w:ilvl w:val="1"/>
        <w:numId w:val="2"/>
      </w:numPr>
      <w:contextualSpacing/>
    </w:pPr>
  </w:style>
  <w:style w:type="paragraph" w:styleId="Listenumros3">
    <w:name w:val="List Number 3"/>
    <w:basedOn w:val="Normal"/>
    <w:uiPriority w:val="99"/>
    <w:semiHidden/>
    <w:unhideWhenUsed/>
    <w:rsid w:val="009B5A02"/>
    <w:pPr>
      <w:numPr>
        <w:ilvl w:val="2"/>
        <w:numId w:val="2"/>
      </w:numPr>
      <w:contextualSpacing/>
    </w:pPr>
  </w:style>
  <w:style w:type="numbering" w:customStyle="1" w:styleId="NumberedList2">
    <w:name w:val="NumberedList2"/>
    <w:uiPriority w:val="99"/>
    <w:rsid w:val="00924B76"/>
    <w:pPr>
      <w:numPr>
        <w:numId w:val="3"/>
      </w:numPr>
    </w:pPr>
  </w:style>
  <w:style w:type="paragraph" w:customStyle="1" w:styleId="Contacts">
    <w:name w:val="Contacts"/>
    <w:basedOn w:val="Normal"/>
    <w:next w:val="Normal"/>
    <w:link w:val="Caractredecontacts"/>
    <w:uiPriority w:val="18"/>
    <w:qFormat/>
    <w:rsid w:val="00D70E06"/>
    <w:pPr>
      <w:spacing w:line="259" w:lineRule="auto"/>
    </w:pPr>
  </w:style>
  <w:style w:type="paragraph" w:styleId="Listecontinue2">
    <w:name w:val="List Continue 2"/>
    <w:basedOn w:val="Normal"/>
    <w:uiPriority w:val="99"/>
    <w:semiHidden/>
    <w:unhideWhenUsed/>
    <w:rsid w:val="00924B76"/>
    <w:pPr>
      <w:numPr>
        <w:ilvl w:val="1"/>
        <w:numId w:val="4"/>
      </w:numPr>
      <w:spacing w:after="120"/>
      <w:contextualSpacing/>
    </w:pPr>
  </w:style>
  <w:style w:type="paragraph" w:styleId="Listecontinue3">
    <w:name w:val="List Continue 3"/>
    <w:basedOn w:val="Normal"/>
    <w:uiPriority w:val="99"/>
    <w:semiHidden/>
    <w:unhideWhenUsed/>
    <w:rsid w:val="00924B76"/>
    <w:pPr>
      <w:numPr>
        <w:ilvl w:val="2"/>
        <w:numId w:val="4"/>
      </w:numPr>
      <w:spacing w:after="120"/>
      <w:contextualSpacing/>
    </w:pPr>
  </w:style>
  <w:style w:type="character" w:customStyle="1" w:styleId="Titre4Car">
    <w:name w:val="Titre 4 Car"/>
    <w:basedOn w:val="Policepardfaut"/>
    <w:link w:val="Titre4"/>
    <w:uiPriority w:val="9"/>
    <w:rsid w:val="00E65D21"/>
    <w:rPr>
      <w:rFonts w:asciiTheme="majorHAnsi" w:eastAsiaTheme="majorEastAsia" w:hAnsiTheme="majorHAnsi" w:cstheme="majorBidi"/>
      <w:iCs/>
      <w:color w:val="1F497D" w:themeColor="text2"/>
      <w:sz w:val="54"/>
    </w:rPr>
  </w:style>
  <w:style w:type="character" w:customStyle="1" w:styleId="Caractredecontacts">
    <w:name w:val="Caractère de contacts"/>
    <w:basedOn w:val="Policepardfaut"/>
    <w:link w:val="Contacts"/>
    <w:uiPriority w:val="18"/>
    <w:rsid w:val="008C2ABC"/>
  </w:style>
  <w:style w:type="paragraph" w:customStyle="1" w:styleId="Textedelgende">
    <w:name w:val="Texte de légende"/>
    <w:basedOn w:val="Normal"/>
    <w:next w:val="Normal"/>
    <w:link w:val="Caractredetextedelgende"/>
    <w:uiPriority w:val="17"/>
    <w:qFormat/>
    <w:rsid w:val="005246F6"/>
    <w:pPr>
      <w:spacing w:line="259" w:lineRule="auto"/>
    </w:pPr>
    <w:rPr>
      <w:i/>
      <w:color w:val="1F497D" w:themeColor="text2"/>
    </w:rPr>
  </w:style>
  <w:style w:type="paragraph" w:styleId="Citationintense">
    <w:name w:val="Intense Quote"/>
    <w:basedOn w:val="Normal"/>
    <w:next w:val="Normal"/>
    <w:link w:val="CitationintenseCar"/>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Caractredetextedelgende">
    <w:name w:val="Caractère de texte de légende"/>
    <w:basedOn w:val="Policepardfaut"/>
    <w:link w:val="Textedelgende"/>
    <w:uiPriority w:val="17"/>
    <w:rsid w:val="005246F6"/>
    <w:rPr>
      <w:i/>
      <w:color w:val="1F497D" w:themeColor="text2"/>
    </w:rPr>
  </w:style>
  <w:style w:type="character" w:customStyle="1" w:styleId="CitationintenseCar">
    <w:name w:val="Citation intense Car"/>
    <w:basedOn w:val="Policepardfaut"/>
    <w:link w:val="Citationintense"/>
    <w:uiPriority w:val="30"/>
    <w:semiHidden/>
    <w:rsid w:val="008C2ABC"/>
    <w:rPr>
      <w:i/>
      <w:iCs/>
      <w:color w:val="F7F5E6" w:themeColor="accent1"/>
    </w:rPr>
  </w:style>
  <w:style w:type="character" w:styleId="Marquedecommentaire">
    <w:name w:val="annotation reference"/>
    <w:basedOn w:val="Policepardfaut"/>
    <w:uiPriority w:val="99"/>
    <w:semiHidden/>
    <w:unhideWhenUsed/>
    <w:rsid w:val="001D39E7"/>
    <w:rPr>
      <w:sz w:val="16"/>
      <w:szCs w:val="16"/>
    </w:rPr>
  </w:style>
  <w:style w:type="paragraph" w:styleId="Commentaire">
    <w:name w:val="annotation text"/>
    <w:basedOn w:val="Normal"/>
    <w:link w:val="CommentaireCar"/>
    <w:uiPriority w:val="99"/>
    <w:semiHidden/>
    <w:unhideWhenUsed/>
    <w:rsid w:val="001D39E7"/>
    <w:rPr>
      <w:sz w:val="20"/>
      <w:szCs w:val="20"/>
    </w:rPr>
  </w:style>
  <w:style w:type="character" w:customStyle="1" w:styleId="CommentaireCar">
    <w:name w:val="Commentaire Car"/>
    <w:basedOn w:val="Policepardfaut"/>
    <w:link w:val="Commentaire"/>
    <w:uiPriority w:val="99"/>
    <w:semiHidden/>
    <w:rsid w:val="001D39E7"/>
    <w:rPr>
      <w:sz w:val="20"/>
      <w:szCs w:val="20"/>
    </w:rPr>
  </w:style>
  <w:style w:type="paragraph" w:styleId="Objetducommentaire">
    <w:name w:val="annotation subject"/>
    <w:basedOn w:val="Commentaire"/>
    <w:next w:val="Commentaire"/>
    <w:link w:val="ObjetducommentaireCar"/>
    <w:uiPriority w:val="99"/>
    <w:semiHidden/>
    <w:unhideWhenUsed/>
    <w:rsid w:val="001D39E7"/>
    <w:rPr>
      <w:b/>
      <w:bCs/>
    </w:rPr>
  </w:style>
  <w:style w:type="character" w:customStyle="1" w:styleId="ObjetducommentaireCar">
    <w:name w:val="Objet du commentaire Car"/>
    <w:basedOn w:val="CommentaireCar"/>
    <w:link w:val="Objetducommentaire"/>
    <w:uiPriority w:val="99"/>
    <w:semiHidden/>
    <w:rsid w:val="001D39E7"/>
    <w:rPr>
      <w:b/>
      <w:bCs/>
      <w:sz w:val="20"/>
      <w:szCs w:val="20"/>
    </w:rPr>
  </w:style>
  <w:style w:type="paragraph" w:styleId="Textedebulles">
    <w:name w:val="Balloon Text"/>
    <w:basedOn w:val="Normal"/>
    <w:link w:val="TextedebullesCar"/>
    <w:uiPriority w:val="99"/>
    <w:semiHidden/>
    <w:unhideWhenUsed/>
    <w:rsid w:val="001D39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9E7"/>
    <w:rPr>
      <w:rFonts w:ascii="Segoe UI" w:hAnsi="Segoe UI" w:cs="Segoe UI"/>
      <w:sz w:val="18"/>
      <w:szCs w:val="18"/>
    </w:rPr>
  </w:style>
  <w:style w:type="character" w:customStyle="1" w:styleId="Mentionnonrsolue2">
    <w:name w:val="Mention non résolue2"/>
    <w:basedOn w:val="Policepardfaut"/>
    <w:uiPriority w:val="99"/>
    <w:semiHidden/>
    <w:unhideWhenUsed/>
    <w:rsid w:val="00DA4BD1"/>
    <w:rPr>
      <w:color w:val="605E5C"/>
      <w:shd w:val="clear" w:color="auto" w:fill="E1DFDD"/>
    </w:rPr>
  </w:style>
  <w:style w:type="paragraph" w:customStyle="1" w:styleId="B2DB2E808EBA4B70A977557FC7895867">
    <w:name w:val="B2DB2E808EBA4B70A977557FC7895867"/>
    <w:rsid w:val="00726A2C"/>
    <w:pPr>
      <w:spacing w:line="259" w:lineRule="auto"/>
      <w:ind w:left="0"/>
    </w:pPr>
    <w:rPr>
      <w:rFonts w:eastAsiaTheme="minorEastAsia"/>
      <w:lang w:val="fr-CA" w:eastAsia="fr-CA"/>
    </w:rPr>
  </w:style>
  <w:style w:type="paragraph" w:styleId="Retraitcorpsdetexte3">
    <w:name w:val="Body Text Indent 3"/>
    <w:basedOn w:val="Normal"/>
    <w:link w:val="Retraitcorpsdetexte3Car"/>
    <w:semiHidden/>
    <w:rsid w:val="00F77E0A"/>
    <w:pPr>
      <w:spacing w:line="260" w:lineRule="atLeast"/>
      <w:ind w:left="360"/>
    </w:pPr>
    <w:rPr>
      <w:rFonts w:ascii="Arial" w:eastAsia="Times New Roman" w:hAnsi="Arial" w:cs="Times New Roman"/>
      <w:szCs w:val="20"/>
      <w:lang w:val="fr-FR" w:eastAsia="fr-CA"/>
    </w:rPr>
  </w:style>
  <w:style w:type="character" w:customStyle="1" w:styleId="Retraitcorpsdetexte3Car">
    <w:name w:val="Retrait corps de texte 3 Car"/>
    <w:basedOn w:val="Policepardfaut"/>
    <w:link w:val="Retraitcorpsdetexte3"/>
    <w:semiHidden/>
    <w:rsid w:val="00F77E0A"/>
    <w:rPr>
      <w:rFonts w:ascii="Arial" w:eastAsia="Times New Roman" w:hAnsi="Arial" w:cs="Times New Roman"/>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4604">
      <w:bodyDiv w:val="1"/>
      <w:marLeft w:val="0"/>
      <w:marRight w:val="0"/>
      <w:marTop w:val="0"/>
      <w:marBottom w:val="0"/>
      <w:divBdr>
        <w:top w:val="none" w:sz="0" w:space="0" w:color="auto"/>
        <w:left w:val="none" w:sz="0" w:space="0" w:color="auto"/>
        <w:bottom w:val="none" w:sz="0" w:space="0" w:color="auto"/>
        <w:right w:val="none" w:sz="0" w:space="0" w:color="auto"/>
      </w:divBdr>
      <w:divsChild>
        <w:div w:id="1954314285">
          <w:marLeft w:val="1181"/>
          <w:marRight w:val="0"/>
          <w:marTop w:val="240"/>
          <w:marBottom w:val="0"/>
          <w:divBdr>
            <w:top w:val="none" w:sz="0" w:space="0" w:color="auto"/>
            <w:left w:val="none" w:sz="0" w:space="0" w:color="auto"/>
            <w:bottom w:val="none" w:sz="0" w:space="0" w:color="auto"/>
            <w:right w:val="none" w:sz="0" w:space="0" w:color="auto"/>
          </w:divBdr>
        </w:div>
        <w:div w:id="191919093">
          <w:marLeft w:val="1181"/>
          <w:marRight w:val="0"/>
          <w:marTop w:val="240"/>
          <w:marBottom w:val="0"/>
          <w:divBdr>
            <w:top w:val="none" w:sz="0" w:space="0" w:color="auto"/>
            <w:left w:val="none" w:sz="0" w:space="0" w:color="auto"/>
            <w:bottom w:val="none" w:sz="0" w:space="0" w:color="auto"/>
            <w:right w:val="none" w:sz="0" w:space="0" w:color="auto"/>
          </w:divBdr>
        </w:div>
        <w:div w:id="974333237">
          <w:marLeft w:val="1181"/>
          <w:marRight w:val="0"/>
          <w:marTop w:val="240"/>
          <w:marBottom w:val="0"/>
          <w:divBdr>
            <w:top w:val="none" w:sz="0" w:space="0" w:color="auto"/>
            <w:left w:val="none" w:sz="0" w:space="0" w:color="auto"/>
            <w:bottom w:val="none" w:sz="0" w:space="0" w:color="auto"/>
            <w:right w:val="none" w:sz="0" w:space="0" w:color="auto"/>
          </w:divBdr>
        </w:div>
        <w:div w:id="2029329591">
          <w:marLeft w:val="1181"/>
          <w:marRight w:val="0"/>
          <w:marTop w:val="240"/>
          <w:marBottom w:val="0"/>
          <w:divBdr>
            <w:top w:val="none" w:sz="0" w:space="0" w:color="auto"/>
            <w:left w:val="none" w:sz="0" w:space="0" w:color="auto"/>
            <w:bottom w:val="none" w:sz="0" w:space="0" w:color="auto"/>
            <w:right w:val="none" w:sz="0" w:space="0" w:color="auto"/>
          </w:divBdr>
        </w:div>
        <w:div w:id="312950178">
          <w:marLeft w:val="1181"/>
          <w:marRight w:val="0"/>
          <w:marTop w:val="240"/>
          <w:marBottom w:val="0"/>
          <w:divBdr>
            <w:top w:val="none" w:sz="0" w:space="0" w:color="auto"/>
            <w:left w:val="none" w:sz="0" w:space="0" w:color="auto"/>
            <w:bottom w:val="none" w:sz="0" w:space="0" w:color="auto"/>
            <w:right w:val="none" w:sz="0" w:space="0" w:color="auto"/>
          </w:divBdr>
        </w:div>
        <w:div w:id="1920291489">
          <w:marLeft w:val="1181"/>
          <w:marRight w:val="0"/>
          <w:marTop w:val="240"/>
          <w:marBottom w:val="0"/>
          <w:divBdr>
            <w:top w:val="none" w:sz="0" w:space="0" w:color="auto"/>
            <w:left w:val="none" w:sz="0" w:space="0" w:color="auto"/>
            <w:bottom w:val="none" w:sz="0" w:space="0" w:color="auto"/>
            <w:right w:val="none" w:sz="0" w:space="0" w:color="auto"/>
          </w:divBdr>
        </w:div>
      </w:divsChild>
    </w:div>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190730698">
      <w:bodyDiv w:val="1"/>
      <w:marLeft w:val="0"/>
      <w:marRight w:val="0"/>
      <w:marTop w:val="0"/>
      <w:marBottom w:val="0"/>
      <w:divBdr>
        <w:top w:val="none" w:sz="0" w:space="0" w:color="auto"/>
        <w:left w:val="none" w:sz="0" w:space="0" w:color="auto"/>
        <w:bottom w:val="none" w:sz="0" w:space="0" w:color="auto"/>
        <w:right w:val="none" w:sz="0" w:space="0" w:color="auto"/>
      </w:divBdr>
      <w:divsChild>
        <w:div w:id="1553469414">
          <w:marLeft w:val="576"/>
          <w:marRight w:val="0"/>
          <w:marTop w:val="120"/>
          <w:marBottom w:val="0"/>
          <w:divBdr>
            <w:top w:val="none" w:sz="0" w:space="0" w:color="auto"/>
            <w:left w:val="none" w:sz="0" w:space="0" w:color="auto"/>
            <w:bottom w:val="none" w:sz="0" w:space="0" w:color="auto"/>
            <w:right w:val="none" w:sz="0" w:space="0" w:color="auto"/>
          </w:divBdr>
        </w:div>
        <w:div w:id="1645112685">
          <w:marLeft w:val="576"/>
          <w:marRight w:val="0"/>
          <w:marTop w:val="240"/>
          <w:marBottom w:val="0"/>
          <w:divBdr>
            <w:top w:val="none" w:sz="0" w:space="0" w:color="auto"/>
            <w:left w:val="none" w:sz="0" w:space="0" w:color="auto"/>
            <w:bottom w:val="none" w:sz="0" w:space="0" w:color="auto"/>
            <w:right w:val="none" w:sz="0" w:space="0" w:color="auto"/>
          </w:divBdr>
        </w:div>
      </w:divsChild>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524515583">
      <w:bodyDiv w:val="1"/>
      <w:marLeft w:val="0"/>
      <w:marRight w:val="0"/>
      <w:marTop w:val="0"/>
      <w:marBottom w:val="0"/>
      <w:divBdr>
        <w:top w:val="none" w:sz="0" w:space="0" w:color="auto"/>
        <w:left w:val="none" w:sz="0" w:space="0" w:color="auto"/>
        <w:bottom w:val="none" w:sz="0" w:space="0" w:color="auto"/>
        <w:right w:val="none" w:sz="0" w:space="0" w:color="auto"/>
      </w:divBdr>
      <w:divsChild>
        <w:div w:id="936596243">
          <w:marLeft w:val="1008"/>
          <w:marRight w:val="0"/>
          <w:marTop w:val="240"/>
          <w:marBottom w:val="0"/>
          <w:divBdr>
            <w:top w:val="none" w:sz="0" w:space="0" w:color="auto"/>
            <w:left w:val="none" w:sz="0" w:space="0" w:color="auto"/>
            <w:bottom w:val="none" w:sz="0" w:space="0" w:color="auto"/>
            <w:right w:val="none" w:sz="0" w:space="0" w:color="auto"/>
          </w:divBdr>
        </w:div>
        <w:div w:id="1586256597">
          <w:marLeft w:val="1008"/>
          <w:marRight w:val="0"/>
          <w:marTop w:val="240"/>
          <w:marBottom w:val="0"/>
          <w:divBdr>
            <w:top w:val="none" w:sz="0" w:space="0" w:color="auto"/>
            <w:left w:val="none" w:sz="0" w:space="0" w:color="auto"/>
            <w:bottom w:val="none" w:sz="0" w:space="0" w:color="auto"/>
            <w:right w:val="none" w:sz="0" w:space="0" w:color="auto"/>
          </w:divBdr>
        </w:div>
        <w:div w:id="968784469">
          <w:marLeft w:val="1008"/>
          <w:marRight w:val="0"/>
          <w:marTop w:val="240"/>
          <w:marBottom w:val="0"/>
          <w:divBdr>
            <w:top w:val="none" w:sz="0" w:space="0" w:color="auto"/>
            <w:left w:val="none" w:sz="0" w:space="0" w:color="auto"/>
            <w:bottom w:val="none" w:sz="0" w:space="0" w:color="auto"/>
            <w:right w:val="none" w:sz="0" w:space="0" w:color="auto"/>
          </w:divBdr>
        </w:div>
        <w:div w:id="173766083">
          <w:marLeft w:val="1008"/>
          <w:marRight w:val="0"/>
          <w:marTop w:val="240"/>
          <w:marBottom w:val="0"/>
          <w:divBdr>
            <w:top w:val="none" w:sz="0" w:space="0" w:color="auto"/>
            <w:left w:val="none" w:sz="0" w:space="0" w:color="auto"/>
            <w:bottom w:val="none" w:sz="0" w:space="0" w:color="auto"/>
            <w:right w:val="none" w:sz="0" w:space="0" w:color="auto"/>
          </w:divBdr>
        </w:div>
        <w:div w:id="533885007">
          <w:marLeft w:val="1008"/>
          <w:marRight w:val="0"/>
          <w:marTop w:val="240"/>
          <w:marBottom w:val="0"/>
          <w:divBdr>
            <w:top w:val="none" w:sz="0" w:space="0" w:color="auto"/>
            <w:left w:val="none" w:sz="0" w:space="0" w:color="auto"/>
            <w:bottom w:val="none" w:sz="0" w:space="0" w:color="auto"/>
            <w:right w:val="none" w:sz="0" w:space="0" w:color="auto"/>
          </w:divBdr>
        </w:div>
      </w:divsChild>
    </w:div>
    <w:div w:id="557280591">
      <w:bodyDiv w:val="1"/>
      <w:marLeft w:val="0"/>
      <w:marRight w:val="0"/>
      <w:marTop w:val="0"/>
      <w:marBottom w:val="0"/>
      <w:divBdr>
        <w:top w:val="none" w:sz="0" w:space="0" w:color="auto"/>
        <w:left w:val="none" w:sz="0" w:space="0" w:color="auto"/>
        <w:bottom w:val="none" w:sz="0" w:space="0" w:color="auto"/>
        <w:right w:val="none" w:sz="0" w:space="0" w:color="auto"/>
      </w:divBdr>
      <w:divsChild>
        <w:div w:id="105779368">
          <w:marLeft w:val="576"/>
          <w:marRight w:val="0"/>
          <w:marTop w:val="180"/>
          <w:marBottom w:val="0"/>
          <w:divBdr>
            <w:top w:val="none" w:sz="0" w:space="0" w:color="auto"/>
            <w:left w:val="none" w:sz="0" w:space="0" w:color="auto"/>
            <w:bottom w:val="none" w:sz="0" w:space="0" w:color="auto"/>
            <w:right w:val="none" w:sz="0" w:space="0" w:color="auto"/>
          </w:divBdr>
        </w:div>
        <w:div w:id="1685135850">
          <w:marLeft w:val="576"/>
          <w:marRight w:val="0"/>
          <w:marTop w:val="180"/>
          <w:marBottom w:val="0"/>
          <w:divBdr>
            <w:top w:val="none" w:sz="0" w:space="0" w:color="auto"/>
            <w:left w:val="none" w:sz="0" w:space="0" w:color="auto"/>
            <w:bottom w:val="none" w:sz="0" w:space="0" w:color="auto"/>
            <w:right w:val="none" w:sz="0" w:space="0" w:color="auto"/>
          </w:divBdr>
        </w:div>
      </w:divsChild>
    </w:div>
    <w:div w:id="570892217">
      <w:bodyDiv w:val="1"/>
      <w:marLeft w:val="0"/>
      <w:marRight w:val="0"/>
      <w:marTop w:val="0"/>
      <w:marBottom w:val="0"/>
      <w:divBdr>
        <w:top w:val="none" w:sz="0" w:space="0" w:color="auto"/>
        <w:left w:val="none" w:sz="0" w:space="0" w:color="auto"/>
        <w:bottom w:val="none" w:sz="0" w:space="0" w:color="auto"/>
        <w:right w:val="none" w:sz="0" w:space="0" w:color="auto"/>
      </w:divBdr>
      <w:divsChild>
        <w:div w:id="1810780860">
          <w:marLeft w:val="907"/>
          <w:marRight w:val="0"/>
          <w:marTop w:val="192"/>
          <w:marBottom w:val="0"/>
          <w:divBdr>
            <w:top w:val="none" w:sz="0" w:space="0" w:color="auto"/>
            <w:left w:val="none" w:sz="0" w:space="0" w:color="auto"/>
            <w:bottom w:val="none" w:sz="0" w:space="0" w:color="auto"/>
            <w:right w:val="none" w:sz="0" w:space="0" w:color="auto"/>
          </w:divBdr>
        </w:div>
      </w:divsChild>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035665996">
      <w:bodyDiv w:val="1"/>
      <w:marLeft w:val="0"/>
      <w:marRight w:val="0"/>
      <w:marTop w:val="0"/>
      <w:marBottom w:val="0"/>
      <w:divBdr>
        <w:top w:val="none" w:sz="0" w:space="0" w:color="auto"/>
        <w:left w:val="none" w:sz="0" w:space="0" w:color="auto"/>
        <w:bottom w:val="none" w:sz="0" w:space="0" w:color="auto"/>
        <w:right w:val="none" w:sz="0" w:space="0" w:color="auto"/>
      </w:divBdr>
      <w:divsChild>
        <w:div w:id="203912185">
          <w:marLeft w:val="576"/>
          <w:marRight w:val="0"/>
          <w:marTop w:val="240"/>
          <w:marBottom w:val="0"/>
          <w:divBdr>
            <w:top w:val="none" w:sz="0" w:space="0" w:color="auto"/>
            <w:left w:val="none" w:sz="0" w:space="0" w:color="auto"/>
            <w:bottom w:val="none" w:sz="0" w:space="0" w:color="auto"/>
            <w:right w:val="none" w:sz="0" w:space="0" w:color="auto"/>
          </w:divBdr>
        </w:div>
      </w:divsChild>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129740033">
      <w:bodyDiv w:val="1"/>
      <w:marLeft w:val="0"/>
      <w:marRight w:val="0"/>
      <w:marTop w:val="0"/>
      <w:marBottom w:val="0"/>
      <w:divBdr>
        <w:top w:val="none" w:sz="0" w:space="0" w:color="auto"/>
        <w:left w:val="none" w:sz="0" w:space="0" w:color="auto"/>
        <w:bottom w:val="none" w:sz="0" w:space="0" w:color="auto"/>
        <w:right w:val="none" w:sz="0" w:space="0" w:color="auto"/>
      </w:divBdr>
      <w:divsChild>
        <w:div w:id="1320384479">
          <w:marLeft w:val="907"/>
          <w:marRight w:val="0"/>
          <w:marTop w:val="192"/>
          <w:marBottom w:val="0"/>
          <w:divBdr>
            <w:top w:val="none" w:sz="0" w:space="0" w:color="auto"/>
            <w:left w:val="none" w:sz="0" w:space="0" w:color="auto"/>
            <w:bottom w:val="none" w:sz="0" w:space="0" w:color="auto"/>
            <w:right w:val="none" w:sz="0" w:space="0" w:color="auto"/>
          </w:divBdr>
        </w:div>
        <w:div w:id="2086339648">
          <w:marLeft w:val="907"/>
          <w:marRight w:val="0"/>
          <w:marTop w:val="192"/>
          <w:marBottom w:val="0"/>
          <w:divBdr>
            <w:top w:val="none" w:sz="0" w:space="0" w:color="auto"/>
            <w:left w:val="none" w:sz="0" w:space="0" w:color="auto"/>
            <w:bottom w:val="none" w:sz="0" w:space="0" w:color="auto"/>
            <w:right w:val="none" w:sz="0" w:space="0" w:color="auto"/>
          </w:divBdr>
        </w:div>
        <w:div w:id="1818375390">
          <w:marLeft w:val="907"/>
          <w:marRight w:val="0"/>
          <w:marTop w:val="192"/>
          <w:marBottom w:val="0"/>
          <w:divBdr>
            <w:top w:val="none" w:sz="0" w:space="0" w:color="auto"/>
            <w:left w:val="none" w:sz="0" w:space="0" w:color="auto"/>
            <w:bottom w:val="none" w:sz="0" w:space="0" w:color="auto"/>
            <w:right w:val="none" w:sz="0" w:space="0" w:color="auto"/>
          </w:divBdr>
        </w:div>
      </w:divsChild>
    </w:div>
    <w:div w:id="1195115435">
      <w:bodyDiv w:val="1"/>
      <w:marLeft w:val="0"/>
      <w:marRight w:val="0"/>
      <w:marTop w:val="0"/>
      <w:marBottom w:val="0"/>
      <w:divBdr>
        <w:top w:val="none" w:sz="0" w:space="0" w:color="auto"/>
        <w:left w:val="none" w:sz="0" w:space="0" w:color="auto"/>
        <w:bottom w:val="none" w:sz="0" w:space="0" w:color="auto"/>
        <w:right w:val="none" w:sz="0" w:space="0" w:color="auto"/>
      </w:divBdr>
      <w:divsChild>
        <w:div w:id="293995627">
          <w:marLeft w:val="1008"/>
          <w:marRight w:val="0"/>
          <w:marTop w:val="240"/>
          <w:marBottom w:val="0"/>
          <w:divBdr>
            <w:top w:val="none" w:sz="0" w:space="0" w:color="auto"/>
            <w:left w:val="none" w:sz="0" w:space="0" w:color="auto"/>
            <w:bottom w:val="none" w:sz="0" w:space="0" w:color="auto"/>
            <w:right w:val="none" w:sz="0" w:space="0" w:color="auto"/>
          </w:divBdr>
        </w:div>
        <w:div w:id="193348860">
          <w:marLeft w:val="1008"/>
          <w:marRight w:val="0"/>
          <w:marTop w:val="240"/>
          <w:marBottom w:val="0"/>
          <w:divBdr>
            <w:top w:val="none" w:sz="0" w:space="0" w:color="auto"/>
            <w:left w:val="none" w:sz="0" w:space="0" w:color="auto"/>
            <w:bottom w:val="none" w:sz="0" w:space="0" w:color="auto"/>
            <w:right w:val="none" w:sz="0" w:space="0" w:color="auto"/>
          </w:divBdr>
        </w:div>
        <w:div w:id="1283534168">
          <w:marLeft w:val="1008"/>
          <w:marRight w:val="0"/>
          <w:marTop w:val="240"/>
          <w:marBottom w:val="0"/>
          <w:divBdr>
            <w:top w:val="none" w:sz="0" w:space="0" w:color="auto"/>
            <w:left w:val="none" w:sz="0" w:space="0" w:color="auto"/>
            <w:bottom w:val="none" w:sz="0" w:space="0" w:color="auto"/>
            <w:right w:val="none" w:sz="0" w:space="0" w:color="auto"/>
          </w:divBdr>
        </w:div>
        <w:div w:id="223760625">
          <w:marLeft w:val="1008"/>
          <w:marRight w:val="0"/>
          <w:marTop w:val="240"/>
          <w:marBottom w:val="0"/>
          <w:divBdr>
            <w:top w:val="none" w:sz="0" w:space="0" w:color="auto"/>
            <w:left w:val="none" w:sz="0" w:space="0" w:color="auto"/>
            <w:bottom w:val="none" w:sz="0" w:space="0" w:color="auto"/>
            <w:right w:val="none" w:sz="0" w:space="0" w:color="auto"/>
          </w:divBdr>
        </w:div>
        <w:div w:id="1725834334">
          <w:marLeft w:val="1008"/>
          <w:marRight w:val="0"/>
          <w:marTop w:val="240"/>
          <w:marBottom w:val="0"/>
          <w:divBdr>
            <w:top w:val="none" w:sz="0" w:space="0" w:color="auto"/>
            <w:left w:val="none" w:sz="0" w:space="0" w:color="auto"/>
            <w:bottom w:val="none" w:sz="0" w:space="0" w:color="auto"/>
            <w:right w:val="none" w:sz="0" w:space="0" w:color="auto"/>
          </w:divBdr>
        </w:div>
        <w:div w:id="1538664309">
          <w:marLeft w:val="1008"/>
          <w:marRight w:val="0"/>
          <w:marTop w:val="240"/>
          <w:marBottom w:val="0"/>
          <w:divBdr>
            <w:top w:val="none" w:sz="0" w:space="0" w:color="auto"/>
            <w:left w:val="none" w:sz="0" w:space="0" w:color="auto"/>
            <w:bottom w:val="none" w:sz="0" w:space="0" w:color="auto"/>
            <w:right w:val="none" w:sz="0" w:space="0" w:color="auto"/>
          </w:divBdr>
        </w:div>
      </w:divsChild>
    </w:div>
    <w:div w:id="1286154551">
      <w:bodyDiv w:val="1"/>
      <w:marLeft w:val="0"/>
      <w:marRight w:val="0"/>
      <w:marTop w:val="0"/>
      <w:marBottom w:val="0"/>
      <w:divBdr>
        <w:top w:val="none" w:sz="0" w:space="0" w:color="auto"/>
        <w:left w:val="none" w:sz="0" w:space="0" w:color="auto"/>
        <w:bottom w:val="none" w:sz="0" w:space="0" w:color="auto"/>
        <w:right w:val="none" w:sz="0" w:space="0" w:color="auto"/>
      </w:divBdr>
      <w:divsChild>
        <w:div w:id="707604253">
          <w:marLeft w:val="576"/>
          <w:marRight w:val="0"/>
          <w:marTop w:val="192"/>
          <w:marBottom w:val="0"/>
          <w:divBdr>
            <w:top w:val="none" w:sz="0" w:space="0" w:color="auto"/>
            <w:left w:val="none" w:sz="0" w:space="0" w:color="auto"/>
            <w:bottom w:val="none" w:sz="0" w:space="0" w:color="auto"/>
            <w:right w:val="none" w:sz="0" w:space="0" w:color="auto"/>
          </w:divBdr>
        </w:div>
        <w:div w:id="841967451">
          <w:marLeft w:val="576"/>
          <w:marRight w:val="0"/>
          <w:marTop w:val="192"/>
          <w:marBottom w:val="0"/>
          <w:divBdr>
            <w:top w:val="none" w:sz="0" w:space="0" w:color="auto"/>
            <w:left w:val="none" w:sz="0" w:space="0" w:color="auto"/>
            <w:bottom w:val="none" w:sz="0" w:space="0" w:color="auto"/>
            <w:right w:val="none" w:sz="0" w:space="0" w:color="auto"/>
          </w:divBdr>
        </w:div>
        <w:div w:id="1571572306">
          <w:marLeft w:val="576"/>
          <w:marRight w:val="0"/>
          <w:marTop w:val="192"/>
          <w:marBottom w:val="0"/>
          <w:divBdr>
            <w:top w:val="none" w:sz="0" w:space="0" w:color="auto"/>
            <w:left w:val="none" w:sz="0" w:space="0" w:color="auto"/>
            <w:bottom w:val="none" w:sz="0" w:space="0" w:color="auto"/>
            <w:right w:val="none" w:sz="0" w:space="0" w:color="auto"/>
          </w:divBdr>
        </w:div>
      </w:divsChild>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642077064">
      <w:bodyDiv w:val="1"/>
      <w:marLeft w:val="0"/>
      <w:marRight w:val="0"/>
      <w:marTop w:val="0"/>
      <w:marBottom w:val="0"/>
      <w:divBdr>
        <w:top w:val="none" w:sz="0" w:space="0" w:color="auto"/>
        <w:left w:val="none" w:sz="0" w:space="0" w:color="auto"/>
        <w:bottom w:val="none" w:sz="0" w:space="0" w:color="auto"/>
        <w:right w:val="none" w:sz="0" w:space="0" w:color="auto"/>
      </w:divBdr>
      <w:divsChild>
        <w:div w:id="1875341789">
          <w:marLeft w:val="576"/>
          <w:marRight w:val="0"/>
          <w:marTop w:val="240"/>
          <w:marBottom w:val="0"/>
          <w:divBdr>
            <w:top w:val="none" w:sz="0" w:space="0" w:color="auto"/>
            <w:left w:val="none" w:sz="0" w:space="0" w:color="auto"/>
            <w:bottom w:val="none" w:sz="0" w:space="0" w:color="auto"/>
            <w:right w:val="none" w:sz="0" w:space="0" w:color="auto"/>
          </w:divBdr>
        </w:div>
      </w:divsChild>
    </w:div>
    <w:div w:id="1646854859">
      <w:bodyDiv w:val="1"/>
      <w:marLeft w:val="0"/>
      <w:marRight w:val="0"/>
      <w:marTop w:val="0"/>
      <w:marBottom w:val="0"/>
      <w:divBdr>
        <w:top w:val="none" w:sz="0" w:space="0" w:color="auto"/>
        <w:left w:val="none" w:sz="0" w:space="0" w:color="auto"/>
        <w:bottom w:val="none" w:sz="0" w:space="0" w:color="auto"/>
        <w:right w:val="none" w:sz="0" w:space="0" w:color="auto"/>
      </w:divBdr>
      <w:divsChild>
        <w:div w:id="907304162">
          <w:marLeft w:val="576"/>
          <w:marRight w:val="0"/>
          <w:marTop w:val="120"/>
          <w:marBottom w:val="0"/>
          <w:divBdr>
            <w:top w:val="none" w:sz="0" w:space="0" w:color="auto"/>
            <w:left w:val="none" w:sz="0" w:space="0" w:color="auto"/>
            <w:bottom w:val="none" w:sz="0" w:space="0" w:color="auto"/>
            <w:right w:val="none" w:sz="0" w:space="0" w:color="auto"/>
          </w:divBdr>
        </w:div>
        <w:div w:id="2094276293">
          <w:marLeft w:val="576"/>
          <w:marRight w:val="0"/>
          <w:marTop w:val="120"/>
          <w:marBottom w:val="0"/>
          <w:divBdr>
            <w:top w:val="none" w:sz="0" w:space="0" w:color="auto"/>
            <w:left w:val="none" w:sz="0" w:space="0" w:color="auto"/>
            <w:bottom w:val="none" w:sz="0" w:space="0" w:color="auto"/>
            <w:right w:val="none" w:sz="0" w:space="0" w:color="auto"/>
          </w:divBdr>
        </w:div>
        <w:div w:id="1699547103">
          <w:marLeft w:val="576"/>
          <w:marRight w:val="0"/>
          <w:marTop w:val="120"/>
          <w:marBottom w:val="0"/>
          <w:divBdr>
            <w:top w:val="none" w:sz="0" w:space="0" w:color="auto"/>
            <w:left w:val="none" w:sz="0" w:space="0" w:color="auto"/>
            <w:bottom w:val="none" w:sz="0" w:space="0" w:color="auto"/>
            <w:right w:val="none" w:sz="0" w:space="0" w:color="auto"/>
          </w:divBdr>
        </w:div>
        <w:div w:id="852377881">
          <w:marLeft w:val="576"/>
          <w:marRight w:val="0"/>
          <w:marTop w:val="120"/>
          <w:marBottom w:val="0"/>
          <w:divBdr>
            <w:top w:val="none" w:sz="0" w:space="0" w:color="auto"/>
            <w:left w:val="none" w:sz="0" w:space="0" w:color="auto"/>
            <w:bottom w:val="none" w:sz="0" w:space="0" w:color="auto"/>
            <w:right w:val="none" w:sz="0" w:space="0" w:color="auto"/>
          </w:divBdr>
        </w:div>
        <w:div w:id="652946912">
          <w:marLeft w:val="576"/>
          <w:marRight w:val="0"/>
          <w:marTop w:val="120"/>
          <w:marBottom w:val="0"/>
          <w:divBdr>
            <w:top w:val="none" w:sz="0" w:space="0" w:color="auto"/>
            <w:left w:val="none" w:sz="0" w:space="0" w:color="auto"/>
            <w:bottom w:val="none" w:sz="0" w:space="0" w:color="auto"/>
            <w:right w:val="none" w:sz="0" w:space="0" w:color="auto"/>
          </w:divBdr>
        </w:div>
        <w:div w:id="1460101686">
          <w:marLeft w:val="576"/>
          <w:marRight w:val="0"/>
          <w:marTop w:val="120"/>
          <w:marBottom w:val="0"/>
          <w:divBdr>
            <w:top w:val="none" w:sz="0" w:space="0" w:color="auto"/>
            <w:left w:val="none" w:sz="0" w:space="0" w:color="auto"/>
            <w:bottom w:val="none" w:sz="0" w:space="0" w:color="auto"/>
            <w:right w:val="none" w:sz="0" w:space="0" w:color="auto"/>
          </w:divBdr>
        </w:div>
      </w:divsChild>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sChild>
        <w:div w:id="741678197">
          <w:marLeft w:val="576"/>
          <w:marRight w:val="0"/>
          <w:marTop w:val="120"/>
          <w:marBottom w:val="0"/>
          <w:divBdr>
            <w:top w:val="none" w:sz="0" w:space="0" w:color="auto"/>
            <w:left w:val="none" w:sz="0" w:space="0" w:color="auto"/>
            <w:bottom w:val="none" w:sz="0" w:space="0" w:color="auto"/>
            <w:right w:val="none" w:sz="0" w:space="0" w:color="auto"/>
          </w:divBdr>
        </w:div>
        <w:div w:id="1753238762">
          <w:marLeft w:val="576"/>
          <w:marRight w:val="0"/>
          <w:marTop w:val="120"/>
          <w:marBottom w:val="0"/>
          <w:divBdr>
            <w:top w:val="none" w:sz="0" w:space="0" w:color="auto"/>
            <w:left w:val="none" w:sz="0" w:space="0" w:color="auto"/>
            <w:bottom w:val="none" w:sz="0" w:space="0" w:color="auto"/>
            <w:right w:val="none" w:sz="0" w:space="0" w:color="auto"/>
          </w:divBdr>
        </w:div>
        <w:div w:id="2037582257">
          <w:marLeft w:val="576"/>
          <w:marRight w:val="0"/>
          <w:marTop w:val="120"/>
          <w:marBottom w:val="0"/>
          <w:divBdr>
            <w:top w:val="none" w:sz="0" w:space="0" w:color="auto"/>
            <w:left w:val="none" w:sz="0" w:space="0" w:color="auto"/>
            <w:bottom w:val="none" w:sz="0" w:space="0" w:color="auto"/>
            <w:right w:val="none" w:sz="0" w:space="0" w:color="auto"/>
          </w:divBdr>
        </w:div>
        <w:div w:id="1780028997">
          <w:marLeft w:val="576"/>
          <w:marRight w:val="0"/>
          <w:marTop w:val="120"/>
          <w:marBottom w:val="0"/>
          <w:divBdr>
            <w:top w:val="none" w:sz="0" w:space="0" w:color="auto"/>
            <w:left w:val="none" w:sz="0" w:space="0" w:color="auto"/>
            <w:bottom w:val="none" w:sz="0" w:space="0" w:color="auto"/>
            <w:right w:val="none" w:sz="0" w:space="0" w:color="auto"/>
          </w:divBdr>
        </w:div>
      </w:divsChild>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nd.dulude\AppData\Roaming\Microsoft\Templates\Mod&#232;le%20de%20marketing%20par%20courrier%20&#233;lectronique%20pour%20petite%20entrepris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192AA66-1808-4E40-AD40-727EC03F60FB}">
  <ds:schemaRefs>
    <ds:schemaRef ds:uri="http://schemas.microsoft.com/sharepoint/v3/contenttype/forms"/>
  </ds:schemaRefs>
</ds:datastoreItem>
</file>

<file path=customXml/itemProps2.xml><?xml version="1.0" encoding="utf-8"?>
<ds:datastoreItem xmlns:ds="http://schemas.openxmlformats.org/officeDocument/2006/customXml" ds:itemID="{9856FABB-BF3F-4D1A-B180-D40483187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5A020-0625-48F1-8C09-FAE2D4EC9C41}">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Modèle de marketing par courrier électronique pour petite entreprise</Template>
  <TotalTime>0</TotalTime>
  <Pages>3</Pages>
  <Words>1055</Words>
  <Characters>5803</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2020-06-02T14:55:00Z</dcterms:created>
  <dcterms:modified xsi:type="dcterms:W3CDTF">2020-06-02T14:55:00Z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