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CF4F" w14:textId="70EF40A3" w:rsidR="000603AD" w:rsidRDefault="00E5541E" w:rsidP="004B2116">
      <w:pPr>
        <w:pStyle w:val="Titre1"/>
        <w:spacing w:after="240"/>
        <w:jc w:val="both"/>
        <w:rPr>
          <w:rFonts w:ascii="Calibri" w:hAnsi="Calibri"/>
          <w:caps w:val="0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C90C" wp14:editId="7292FD24">
                <wp:simplePos x="0" y="0"/>
                <wp:positionH relativeFrom="page">
                  <wp:posOffset>-38100</wp:posOffset>
                </wp:positionH>
                <wp:positionV relativeFrom="paragraph">
                  <wp:posOffset>-592455</wp:posOffset>
                </wp:positionV>
                <wp:extent cx="7835900" cy="1371600"/>
                <wp:effectExtent l="0" t="0" r="1270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5900" cy="137160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3601D" w14:textId="057AAA11" w:rsidR="000603AD" w:rsidRDefault="000603AD" w:rsidP="000603AD">
                            <w:pPr>
                              <w:pStyle w:val="Titre"/>
                              <w:spacing w:before="360" w:line="259" w:lineRule="auto"/>
                              <w:ind w:left="601"/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POLITIQUE DE DÉLÉGATION </w:t>
                            </w:r>
                          </w:p>
                          <w:p w14:paraId="5AFB2448" w14:textId="32F68C9C" w:rsidR="000603AD" w:rsidRPr="00660F0B" w:rsidRDefault="000603AD" w:rsidP="000603AD">
                            <w:pPr>
                              <w:pStyle w:val="Titre"/>
                              <w:spacing w:before="360" w:line="259" w:lineRule="auto"/>
                              <w:ind w:left="601"/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  <w:r w:rsidRPr="00660F0B"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  <w:t>AU SEIN D</w:t>
                            </w:r>
                            <w:r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  <w:t>’UN OBNL</w:t>
                            </w:r>
                          </w:p>
                          <w:p w14:paraId="6FABBFC9" w14:textId="77777777" w:rsidR="000603AD" w:rsidRPr="000603AD" w:rsidRDefault="000603AD" w:rsidP="000603AD">
                            <w:pPr>
                              <w:spacing w:before="240" w:line="240" w:lineRule="auto"/>
                              <w:ind w:left="0" w:firstLine="601"/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03AD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4"/>
                              </w:rPr>
                              <w:t>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C90C" id="Rectangle 5" o:spid="_x0000_s1026" style="position:absolute;left:0;text-align:left;margin-left:-3pt;margin-top:-46.65pt;width:6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" fillcolor="#0f6fc6" strokecolor="#2f528f" strokeweight="1pt">
                <v:path arrowok="t"/>
                <v:textbox>
                  <w:txbxContent>
                    <w:p w14:paraId="7133601D" w14:textId="057AAA11" w:rsidR="000603AD" w:rsidRDefault="000603AD" w:rsidP="000603AD">
                      <w:pPr>
                        <w:pStyle w:val="Titre"/>
                        <w:spacing w:before="360" w:line="259" w:lineRule="auto"/>
                        <w:ind w:left="601"/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  <w:t xml:space="preserve">POLITIQUE DE DÉLÉGATION </w:t>
                      </w:r>
                    </w:p>
                    <w:p w14:paraId="5AFB2448" w14:textId="32F68C9C" w:rsidR="000603AD" w:rsidRPr="00660F0B" w:rsidRDefault="000603AD" w:rsidP="000603AD">
                      <w:pPr>
                        <w:pStyle w:val="Titre"/>
                        <w:spacing w:before="360" w:line="259" w:lineRule="auto"/>
                        <w:ind w:left="601"/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</w:pPr>
                      <w:r w:rsidRPr="00660F0B"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  <w:t>AU SEIN D</w:t>
                      </w:r>
                      <w:r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  <w:t>’UN OBNL</w:t>
                      </w:r>
                    </w:p>
                    <w:p w14:paraId="6FABBFC9" w14:textId="77777777" w:rsidR="000603AD" w:rsidRPr="000603AD" w:rsidRDefault="000603AD" w:rsidP="000603AD">
                      <w:pPr>
                        <w:spacing w:before="240" w:line="240" w:lineRule="auto"/>
                        <w:ind w:left="0" w:firstLine="601"/>
                        <w:rPr>
                          <w:rFonts w:ascii="Rockwell" w:hAnsi="Rockwel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03AD">
                        <w:rPr>
                          <w:rFonts w:ascii="Rockwell" w:hAnsi="Rockwell"/>
                          <w:color w:val="FFFFFF" w:themeColor="background1"/>
                          <w:sz w:val="24"/>
                          <w:szCs w:val="24"/>
                        </w:rPr>
                        <w:t>Mai 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1A8A">
        <w:rPr>
          <w:noProof/>
        </w:rPr>
        <w:drawing>
          <wp:anchor distT="0" distB="0" distL="114300" distR="114300" simplePos="0" relativeHeight="251661312" behindDoc="0" locked="0" layoutInCell="1" allowOverlap="1" wp14:anchorId="0D94B3AE" wp14:editId="258FA75A">
            <wp:simplePos x="0" y="0"/>
            <wp:positionH relativeFrom="page">
              <wp:posOffset>5838190</wp:posOffset>
            </wp:positionH>
            <wp:positionV relativeFrom="paragraph">
              <wp:posOffset>-625475</wp:posOffset>
            </wp:positionV>
            <wp:extent cx="1915160" cy="1915160"/>
            <wp:effectExtent l="0" t="0" r="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B1A1B" w14:textId="0ED88439" w:rsidR="000603AD" w:rsidRDefault="000603AD" w:rsidP="004B2116">
      <w:pPr>
        <w:pStyle w:val="Titre1"/>
        <w:spacing w:after="240"/>
        <w:jc w:val="both"/>
        <w:rPr>
          <w:rFonts w:ascii="Calibri" w:hAnsi="Calibri"/>
          <w:caps w:val="0"/>
          <w:smallCaps/>
        </w:rPr>
      </w:pPr>
    </w:p>
    <w:p w14:paraId="7CB0A90C" w14:textId="1E2B8D86" w:rsidR="000603AD" w:rsidRDefault="000603AD" w:rsidP="004B2116">
      <w:pPr>
        <w:pStyle w:val="Titre1"/>
        <w:spacing w:after="240"/>
        <w:jc w:val="both"/>
        <w:rPr>
          <w:rFonts w:ascii="Calibri" w:hAnsi="Calibri"/>
          <w:caps w:val="0"/>
          <w:smallCaps/>
        </w:rPr>
      </w:pPr>
    </w:p>
    <w:p w14:paraId="0E1803E9" w14:textId="77777777" w:rsidR="00F56CA7" w:rsidRDefault="00F56CA7" w:rsidP="004B2116"/>
    <w:p w14:paraId="7D4B1B43" w14:textId="77777777" w:rsidR="00587CB7" w:rsidRPr="0078712D" w:rsidRDefault="00587CB7" w:rsidP="004B2116">
      <w:pPr>
        <w:pStyle w:val="Titre1"/>
        <w:spacing w:after="0"/>
        <w:jc w:val="both"/>
        <w:rPr>
          <w:rFonts w:ascii="Calibri" w:hAnsi="Calibri"/>
          <w:caps w:val="0"/>
          <w:smallCaps/>
        </w:rPr>
      </w:pPr>
      <w:r w:rsidRPr="0078712D">
        <w:rPr>
          <w:rFonts w:ascii="Calibri" w:hAnsi="Calibri"/>
          <w:caps w:val="0"/>
          <w:smallCaps/>
        </w:rPr>
        <w:t xml:space="preserve">Les fonctions et les responsabilités des dirigeantes et </w:t>
      </w:r>
    </w:p>
    <w:p w14:paraId="4561D92B" w14:textId="77777777" w:rsidR="00587CB7" w:rsidRPr="0078712D" w:rsidRDefault="00587CB7" w:rsidP="004B2116">
      <w:pPr>
        <w:pStyle w:val="Titre1"/>
        <w:spacing w:after="0"/>
        <w:ind w:left="0" w:firstLine="0"/>
        <w:jc w:val="both"/>
        <w:rPr>
          <w:rFonts w:ascii="Calibri" w:hAnsi="Calibri"/>
          <w:caps w:val="0"/>
          <w:smallCaps/>
        </w:rPr>
      </w:pPr>
      <w:r w:rsidRPr="0078712D">
        <w:rPr>
          <w:rFonts w:ascii="Calibri" w:hAnsi="Calibri"/>
          <w:caps w:val="0"/>
          <w:smallCaps/>
        </w:rPr>
        <w:t xml:space="preserve">des dirigeants </w:t>
      </w:r>
      <w:r w:rsidR="00BE5508" w:rsidRPr="0078712D">
        <w:rPr>
          <w:rFonts w:ascii="Calibri" w:hAnsi="Calibri"/>
          <w:caps w:val="0"/>
          <w:smallCaps/>
        </w:rPr>
        <w:t xml:space="preserve">au sein </w:t>
      </w:r>
      <w:r w:rsidR="00817EA5" w:rsidRPr="0078712D">
        <w:rPr>
          <w:rFonts w:ascii="Calibri" w:hAnsi="Calibri"/>
          <w:caps w:val="0"/>
          <w:smallCaps/>
        </w:rPr>
        <w:t>d’un OBNL</w:t>
      </w:r>
      <w:r w:rsidR="0066338D">
        <w:rPr>
          <w:rFonts w:ascii="Calibri" w:hAnsi="Calibri"/>
          <w:caps w:val="0"/>
          <w:smallCaps/>
        </w:rPr>
        <w:t xml:space="preserve"> sans comité exécutif</w:t>
      </w:r>
    </w:p>
    <w:p w14:paraId="55D51BF7" w14:textId="77777777" w:rsidR="00587CB7" w:rsidRPr="0078712D" w:rsidRDefault="00587CB7" w:rsidP="004B2116">
      <w:pPr>
        <w:pBdr>
          <w:between w:val="single" w:sz="6" w:space="0" w:color="auto"/>
        </w:pBdr>
        <w:jc w:val="both"/>
        <w:rPr>
          <w:rFonts w:ascii="Calibri" w:hAnsi="Calibri"/>
          <w:b/>
          <w:caps/>
          <w:sz w:val="28"/>
        </w:rPr>
      </w:pPr>
    </w:p>
    <w:p w14:paraId="6B9EA84C" w14:textId="68E96F57" w:rsidR="00587CB7" w:rsidRPr="0078712D" w:rsidRDefault="00BE5508" w:rsidP="0075527B">
      <w:pPr>
        <w:pStyle w:val="Titre2"/>
        <w:spacing w:after="120"/>
        <w:ind w:left="1122" w:hanging="561"/>
        <w:jc w:val="both"/>
        <w:rPr>
          <w:rFonts w:ascii="Calibri" w:hAnsi="Calibri"/>
          <w:caps w:val="0"/>
          <w:smallCaps/>
        </w:rPr>
      </w:pPr>
      <w:r w:rsidRPr="0078712D">
        <w:rPr>
          <w:rFonts w:ascii="Calibri" w:hAnsi="Calibri"/>
          <w:caps w:val="0"/>
          <w:smallCaps/>
        </w:rPr>
        <w:t>1.</w:t>
      </w:r>
      <w:r w:rsidRPr="0078712D">
        <w:rPr>
          <w:rFonts w:ascii="Calibri" w:hAnsi="Calibri"/>
          <w:caps w:val="0"/>
          <w:smallCaps/>
        </w:rPr>
        <w:tab/>
        <w:t xml:space="preserve">Les fonctions et les responsabilités </w:t>
      </w:r>
      <w:r w:rsidR="007C7CB1" w:rsidRPr="0078712D">
        <w:rPr>
          <w:rFonts w:ascii="Calibri" w:hAnsi="Calibri"/>
          <w:caps w:val="0"/>
          <w:smallCaps/>
        </w:rPr>
        <w:t>d</w:t>
      </w:r>
      <w:r w:rsidRPr="0078712D">
        <w:rPr>
          <w:rFonts w:ascii="Calibri" w:hAnsi="Calibri"/>
          <w:caps w:val="0"/>
          <w:smallCaps/>
        </w:rPr>
        <w:t>u conseil d'administration</w:t>
      </w:r>
    </w:p>
    <w:p w14:paraId="081241D1" w14:textId="2A8A7041" w:rsidR="00587CB7" w:rsidRPr="0078712D" w:rsidRDefault="00BE5508" w:rsidP="004B2116">
      <w:pPr>
        <w:pStyle w:val="Retraitcorpsdetexte"/>
        <w:spacing w:after="120"/>
        <w:ind w:left="1123"/>
        <w:jc w:val="both"/>
        <w:rPr>
          <w:rFonts w:ascii="Calibri" w:hAnsi="Calibri"/>
        </w:rPr>
      </w:pPr>
      <w:r w:rsidRPr="0078712D">
        <w:rPr>
          <w:rFonts w:ascii="Calibri" w:hAnsi="Calibri"/>
        </w:rPr>
        <w:t>Le</w:t>
      </w:r>
      <w:r w:rsidR="00587CB7" w:rsidRPr="0078712D">
        <w:rPr>
          <w:rFonts w:ascii="Calibri" w:hAnsi="Calibri"/>
        </w:rPr>
        <w:t xml:space="preserve"> </w:t>
      </w:r>
      <w:r w:rsidR="00C80DED">
        <w:rPr>
          <w:rFonts w:ascii="Calibri" w:hAnsi="Calibri"/>
        </w:rPr>
        <w:t>C</w:t>
      </w:r>
      <w:r w:rsidR="00587CB7" w:rsidRPr="0078712D">
        <w:rPr>
          <w:rFonts w:ascii="Calibri" w:hAnsi="Calibri"/>
        </w:rPr>
        <w:t>onseil d'administration, c'est un groupe d'individus qui administre collectivement, au nom de la corporation, les affaires d</w:t>
      </w:r>
      <w:r w:rsidR="00817EA5" w:rsidRPr="0078712D">
        <w:rPr>
          <w:rFonts w:ascii="Calibri" w:hAnsi="Calibri"/>
        </w:rPr>
        <w:t>e l’organisme</w:t>
      </w:r>
      <w:r w:rsidR="00587CB7" w:rsidRPr="0078712D">
        <w:rPr>
          <w:rFonts w:ascii="Calibri" w:hAnsi="Calibri"/>
        </w:rPr>
        <w:t xml:space="preserve">. À ce titre, le </w:t>
      </w:r>
      <w:r w:rsidR="00C80DED">
        <w:rPr>
          <w:rFonts w:ascii="Calibri" w:hAnsi="Calibri"/>
        </w:rPr>
        <w:t>C</w:t>
      </w:r>
      <w:r w:rsidR="00587CB7" w:rsidRPr="0078712D">
        <w:rPr>
          <w:rFonts w:ascii="Calibri" w:hAnsi="Calibri"/>
        </w:rPr>
        <w:t>onseil d'administration est légalement et moralement responsable de toutes les activités de l'organisme.</w:t>
      </w:r>
    </w:p>
    <w:p w14:paraId="540465C0" w14:textId="72DDBB56" w:rsidR="00587CB7" w:rsidRPr="0078712D" w:rsidRDefault="00587CB7" w:rsidP="004B2116">
      <w:pPr>
        <w:spacing w:after="120"/>
        <w:ind w:left="1123"/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Sa composition, ses pouvoirs et son fonctionnement sont déterminés par les règlements généraux de l'organisme. Ainsi, le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d'administration est une entité légale qui a, à la fois, les pouvoirs et la respon</w:t>
      </w:r>
      <w:r w:rsidRPr="0078712D">
        <w:rPr>
          <w:rFonts w:ascii="Calibri" w:hAnsi="Calibri"/>
        </w:rPr>
        <w:softHyphen/>
        <w:t xml:space="preserve">sabilité d'agir. </w:t>
      </w:r>
    </w:p>
    <w:p w14:paraId="39649112" w14:textId="02A24A92" w:rsidR="00587CB7" w:rsidRPr="0078712D" w:rsidRDefault="00587CB7" w:rsidP="004B2116">
      <w:pPr>
        <w:spacing w:after="120"/>
        <w:ind w:left="1123"/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Certaines de ses responsabilités peuvent être déléguées à un comité exécutif ou à la direction générale ou à tout autre comité désigné par le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d'administration</w:t>
      </w:r>
      <w:r w:rsidR="00817EA5" w:rsidRPr="0078712D">
        <w:rPr>
          <w:rFonts w:ascii="Calibri" w:hAnsi="Calibri"/>
        </w:rPr>
        <w:t xml:space="preserve">. </w:t>
      </w:r>
      <w:r w:rsidRPr="0078712D">
        <w:rPr>
          <w:rFonts w:ascii="Calibri" w:hAnsi="Calibri"/>
        </w:rPr>
        <w:t xml:space="preserve">Dans ces cas, le délégataire doit rendre des comptes au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sur le mandat de délégation qui lui est confié. Certaines responsabilités ne peuvent être déléguées ; c'est le cas quand les responsabilités sont définies par la Loi ou par les règlements généraux de la corporation. À noter également qu'une responsabilité déléguée ne peut être déléguée à nouveau par le délégataire.</w:t>
      </w:r>
    </w:p>
    <w:p w14:paraId="399811EC" w14:textId="1420FB22" w:rsidR="00587CB7" w:rsidRPr="0078712D" w:rsidRDefault="00587CB7" w:rsidP="004B2116">
      <w:pPr>
        <w:spacing w:after="120"/>
        <w:ind w:left="1123"/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Dans le cadre du mandat général dévolu au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 xml:space="preserve">onseil d'administration, les administrateurs, collectivement, sont appelés à remplir diverses fonctions, qu'il est important de définir, et à s'acquitter des responsabilités qui en découlent. La liste des responsabilités qui suit présente celles que souhaite </w:t>
      </w:r>
      <w:r w:rsidR="00E60BB8" w:rsidRPr="0078712D">
        <w:rPr>
          <w:rFonts w:ascii="Calibri" w:hAnsi="Calibri"/>
        </w:rPr>
        <w:t xml:space="preserve">généralement </w:t>
      </w:r>
      <w:r w:rsidRPr="0078712D">
        <w:rPr>
          <w:rFonts w:ascii="Calibri" w:hAnsi="Calibri"/>
        </w:rPr>
        <w:t xml:space="preserve">conserver le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d’administration ; on examinera par la suite les mandats de délégation confiés au comité exécutif</w:t>
      </w:r>
      <w:r w:rsidR="00BE5508" w:rsidRPr="0078712D">
        <w:rPr>
          <w:rFonts w:ascii="Calibri" w:hAnsi="Calibri"/>
        </w:rPr>
        <w:t>, à la présidence</w:t>
      </w:r>
      <w:r w:rsidRPr="0078712D">
        <w:rPr>
          <w:rFonts w:ascii="Calibri" w:hAnsi="Calibri"/>
        </w:rPr>
        <w:t xml:space="preserve"> et à la direction générale.</w:t>
      </w:r>
    </w:p>
    <w:p w14:paraId="19F46DCB" w14:textId="77777777" w:rsidR="00587CB7" w:rsidRPr="0078712D" w:rsidRDefault="00587CB7" w:rsidP="004B2116">
      <w:pPr>
        <w:spacing w:line="240" w:lineRule="auto"/>
        <w:jc w:val="both"/>
        <w:rPr>
          <w:rFonts w:ascii="Calibri" w:hAnsi="Calibri"/>
        </w:rPr>
      </w:pPr>
    </w:p>
    <w:p w14:paraId="5124BD2B" w14:textId="77777777" w:rsidR="00587CB7" w:rsidRPr="0078712D" w:rsidRDefault="00587CB7" w:rsidP="0075527B">
      <w:pPr>
        <w:pStyle w:val="Titre3"/>
        <w:spacing w:after="120"/>
        <w:ind w:left="1304" w:hanging="181"/>
        <w:jc w:val="both"/>
        <w:rPr>
          <w:rFonts w:ascii="Calibri" w:hAnsi="Calibri"/>
          <w:sz w:val="22"/>
          <w:szCs w:val="22"/>
        </w:rPr>
      </w:pPr>
      <w:r w:rsidRPr="0078712D">
        <w:rPr>
          <w:rFonts w:ascii="Calibri" w:hAnsi="Calibri"/>
          <w:sz w:val="22"/>
          <w:szCs w:val="22"/>
        </w:rPr>
        <w:t>L'orientation, la planification et le développement</w:t>
      </w:r>
    </w:p>
    <w:p w14:paraId="2559936A" w14:textId="01B72028" w:rsidR="00587CB7" w:rsidRPr="0078712D" w:rsidRDefault="00587CB7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Dans ce domaine, les responsabilités du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d'administration sont les suivantes :</w:t>
      </w:r>
    </w:p>
    <w:p w14:paraId="78790A18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établir et réviser, au besoin, la mission et les objectifs généraux de l'organisme ;</w:t>
      </w:r>
    </w:p>
    <w:p w14:paraId="56852A96" w14:textId="6B32F3A8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s'assurer que le plan d'action proposé par </w:t>
      </w:r>
      <w:r w:rsidR="00BE5508" w:rsidRPr="0078712D">
        <w:rPr>
          <w:rFonts w:ascii="Calibri" w:hAnsi="Calibri"/>
        </w:rPr>
        <w:t>la direction générale</w:t>
      </w:r>
      <w:r w:rsidRPr="0078712D">
        <w:rPr>
          <w:rFonts w:ascii="Calibri" w:hAnsi="Calibri"/>
        </w:rPr>
        <w:t xml:space="preserve"> est conforme à la mission, aux objectifs généraux et </w:t>
      </w:r>
      <w:r w:rsidR="00BE5508" w:rsidRPr="0078712D">
        <w:rPr>
          <w:rFonts w:ascii="Calibri" w:hAnsi="Calibri"/>
        </w:rPr>
        <w:t xml:space="preserve">au mandat qui </w:t>
      </w:r>
      <w:r w:rsidR="00FC0F48">
        <w:rPr>
          <w:rFonts w:ascii="Calibri" w:hAnsi="Calibri"/>
        </w:rPr>
        <w:t>a</w:t>
      </w:r>
      <w:r w:rsidR="00BE5508" w:rsidRPr="0078712D">
        <w:rPr>
          <w:rFonts w:ascii="Calibri" w:hAnsi="Calibri"/>
        </w:rPr>
        <w:t xml:space="preserve"> été confié à l’organisme</w:t>
      </w:r>
      <w:r w:rsidR="00C80DED">
        <w:rPr>
          <w:rFonts w:ascii="Calibri" w:hAnsi="Calibri"/>
        </w:rPr>
        <w:t> ;</w:t>
      </w:r>
    </w:p>
    <w:p w14:paraId="4DBF9DAC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déterminer les champs d'intervention de l'organisme et les services offerts ;</w:t>
      </w:r>
    </w:p>
    <w:p w14:paraId="4B10BFE0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adopter le plan de développement </w:t>
      </w:r>
      <w:r w:rsidR="007C7CB1" w:rsidRPr="0078712D">
        <w:rPr>
          <w:rFonts w:ascii="Calibri" w:hAnsi="Calibri"/>
        </w:rPr>
        <w:t>de l’organisme</w:t>
      </w:r>
      <w:r w:rsidRPr="0078712D">
        <w:rPr>
          <w:rFonts w:ascii="Calibri" w:hAnsi="Calibri"/>
        </w:rPr>
        <w:t xml:space="preserve"> ;</w:t>
      </w:r>
    </w:p>
    <w:p w14:paraId="5C9DDFE5" w14:textId="0AFAD4D4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contrôler et évaluer les activités découlant du mandat du </w:t>
      </w:r>
      <w:r w:rsidR="00C80DED">
        <w:rPr>
          <w:rFonts w:ascii="Calibri" w:hAnsi="Calibri"/>
        </w:rPr>
        <w:t>C</w:t>
      </w:r>
      <w:r w:rsidR="00CC77E6" w:rsidRPr="0078712D">
        <w:rPr>
          <w:rFonts w:ascii="Calibri" w:hAnsi="Calibri"/>
        </w:rPr>
        <w:t>onseil d’administration</w:t>
      </w:r>
      <w:r w:rsidR="00C80DED">
        <w:rPr>
          <w:rFonts w:ascii="Calibri" w:hAnsi="Calibri"/>
        </w:rPr>
        <w:t xml:space="preserve"> </w:t>
      </w:r>
      <w:r w:rsidRPr="0078712D">
        <w:rPr>
          <w:rFonts w:ascii="Calibri" w:hAnsi="Calibri"/>
        </w:rPr>
        <w:t>et en rendre compte à l'</w:t>
      </w:r>
      <w:r w:rsidR="00C80DED">
        <w:rPr>
          <w:rFonts w:ascii="Calibri" w:hAnsi="Calibri"/>
        </w:rPr>
        <w:t>A</w:t>
      </w:r>
      <w:r w:rsidRPr="0078712D">
        <w:rPr>
          <w:rFonts w:ascii="Calibri" w:hAnsi="Calibri"/>
        </w:rPr>
        <w:t>ssemblée générale des membres.</w:t>
      </w:r>
    </w:p>
    <w:p w14:paraId="2FA34722" w14:textId="77777777" w:rsidR="00587CB7" w:rsidRPr="0066338D" w:rsidRDefault="00587CB7" w:rsidP="004B2116">
      <w:pPr>
        <w:spacing w:line="240" w:lineRule="auto"/>
        <w:jc w:val="both"/>
        <w:rPr>
          <w:rFonts w:ascii="Calibri" w:hAnsi="Calibri"/>
        </w:rPr>
      </w:pPr>
    </w:p>
    <w:p w14:paraId="25ECAF41" w14:textId="77777777" w:rsidR="00587CB7" w:rsidRPr="0078712D" w:rsidRDefault="00587CB7" w:rsidP="0075527B">
      <w:pPr>
        <w:pStyle w:val="Titre3"/>
        <w:spacing w:after="120"/>
        <w:ind w:left="1304" w:hanging="181"/>
        <w:jc w:val="both"/>
        <w:rPr>
          <w:rFonts w:ascii="Calibri" w:hAnsi="Calibri"/>
          <w:sz w:val="22"/>
          <w:szCs w:val="22"/>
        </w:rPr>
      </w:pPr>
      <w:r w:rsidRPr="0078712D">
        <w:rPr>
          <w:rFonts w:ascii="Calibri" w:hAnsi="Calibri"/>
          <w:sz w:val="22"/>
          <w:szCs w:val="22"/>
        </w:rPr>
        <w:t>Les ressources humaines</w:t>
      </w:r>
    </w:p>
    <w:p w14:paraId="61C855AE" w14:textId="6AE57158" w:rsidR="00587CB7" w:rsidRPr="0078712D" w:rsidRDefault="00587CB7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Au niveau des ressources humaines, le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d'administration a les responsabilités suivantes :</w:t>
      </w:r>
    </w:p>
    <w:p w14:paraId="5D8BEFD7" w14:textId="0F68E9FB" w:rsidR="00587CB7" w:rsidRPr="0078712D" w:rsidRDefault="00587CB7" w:rsidP="004B2116">
      <w:pPr>
        <w:spacing w:before="120"/>
        <w:ind w:left="1123"/>
        <w:jc w:val="both"/>
        <w:rPr>
          <w:rFonts w:ascii="Calibri" w:hAnsi="Calibri"/>
          <w:b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</w:r>
      <w:r w:rsidRPr="0078712D">
        <w:rPr>
          <w:rFonts w:ascii="Calibri" w:hAnsi="Calibri"/>
          <w:b/>
        </w:rPr>
        <w:t xml:space="preserve">En ce qui a trait aux membres du </w:t>
      </w:r>
      <w:r w:rsidR="00C80DED">
        <w:rPr>
          <w:rFonts w:ascii="Calibri" w:hAnsi="Calibri"/>
          <w:b/>
        </w:rPr>
        <w:t>C</w:t>
      </w:r>
      <w:r w:rsidR="00CC77E6" w:rsidRPr="00CC77E6">
        <w:rPr>
          <w:rFonts w:ascii="Calibri" w:hAnsi="Calibri"/>
          <w:b/>
        </w:rPr>
        <w:t>onseil d’administration</w:t>
      </w:r>
      <w:r w:rsidRPr="0078712D">
        <w:rPr>
          <w:rFonts w:ascii="Calibri" w:hAnsi="Calibri"/>
          <w:b/>
        </w:rPr>
        <w:t xml:space="preserve"> et d</w:t>
      </w:r>
      <w:r w:rsidR="00CC77E6">
        <w:rPr>
          <w:rFonts w:ascii="Calibri" w:hAnsi="Calibri"/>
          <w:b/>
        </w:rPr>
        <w:t>e s</w:t>
      </w:r>
      <w:r w:rsidRPr="0078712D">
        <w:rPr>
          <w:rFonts w:ascii="Calibri" w:hAnsi="Calibri"/>
          <w:b/>
        </w:rPr>
        <w:t>es comités</w:t>
      </w:r>
    </w:p>
    <w:p w14:paraId="5C7D0011" w14:textId="77777777" w:rsidR="00587CB7" w:rsidRPr="0078712D" w:rsidRDefault="00587CB7" w:rsidP="004B2116">
      <w:pPr>
        <w:spacing w:before="120"/>
        <w:ind w:left="1996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.</w:t>
      </w:r>
      <w:r w:rsidRPr="0078712D">
        <w:rPr>
          <w:rFonts w:ascii="Calibri" w:hAnsi="Calibri"/>
        </w:rPr>
        <w:tab/>
        <w:t>recruter de nouveaux membres ou solliciter</w:t>
      </w:r>
      <w:r w:rsidR="00F42953" w:rsidRPr="0078712D">
        <w:rPr>
          <w:rFonts w:ascii="Calibri" w:hAnsi="Calibri"/>
        </w:rPr>
        <w:t>, au besoin, des</w:t>
      </w:r>
      <w:r w:rsidRPr="0078712D">
        <w:rPr>
          <w:rFonts w:ascii="Calibri" w:hAnsi="Calibri"/>
        </w:rPr>
        <w:t xml:space="preserve"> candi</w:t>
      </w:r>
      <w:r w:rsidR="00F42953" w:rsidRPr="0078712D">
        <w:rPr>
          <w:rFonts w:ascii="Calibri" w:hAnsi="Calibri"/>
        </w:rPr>
        <w:t>datures en tenant compte des be</w:t>
      </w:r>
      <w:r w:rsidRPr="0078712D">
        <w:rPr>
          <w:rFonts w:ascii="Calibri" w:hAnsi="Calibri"/>
        </w:rPr>
        <w:t>soins de l'organisme et de l'équilibre du groupe ;</w:t>
      </w:r>
    </w:p>
    <w:p w14:paraId="42787AC5" w14:textId="59971BB8" w:rsidR="00587CB7" w:rsidRPr="0078712D" w:rsidRDefault="00587CB7" w:rsidP="004B2116">
      <w:pPr>
        <w:spacing w:before="120"/>
        <w:ind w:left="1996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lastRenderedPageBreak/>
        <w:t>.</w:t>
      </w:r>
      <w:r w:rsidRPr="0078712D">
        <w:rPr>
          <w:rFonts w:ascii="Calibri" w:hAnsi="Calibri"/>
        </w:rPr>
        <w:tab/>
        <w:t xml:space="preserve">développer le sens des responsabilités et du leadership des membres du </w:t>
      </w:r>
      <w:r w:rsidR="00C80DED">
        <w:rPr>
          <w:rFonts w:ascii="Calibri" w:hAnsi="Calibri"/>
        </w:rPr>
        <w:t>C</w:t>
      </w:r>
      <w:r w:rsidR="00CC77E6" w:rsidRPr="0078712D">
        <w:rPr>
          <w:rFonts w:ascii="Calibri" w:hAnsi="Calibri"/>
        </w:rPr>
        <w:t xml:space="preserve">onseil d’administration </w:t>
      </w:r>
      <w:r w:rsidRPr="0078712D">
        <w:rPr>
          <w:rFonts w:ascii="Calibri" w:hAnsi="Calibri"/>
        </w:rPr>
        <w:t>et des futurs membres.</w:t>
      </w:r>
    </w:p>
    <w:p w14:paraId="230AB54E" w14:textId="77777777" w:rsidR="00587CB7" w:rsidRPr="0078712D" w:rsidRDefault="00587CB7" w:rsidP="004B2116">
      <w:pPr>
        <w:spacing w:before="120"/>
        <w:ind w:left="1123"/>
        <w:jc w:val="both"/>
        <w:rPr>
          <w:rFonts w:ascii="Calibri" w:hAnsi="Calibri"/>
          <w:b/>
        </w:rPr>
      </w:pPr>
      <w:r w:rsidRPr="0078712D">
        <w:rPr>
          <w:rFonts w:ascii="Calibri" w:hAnsi="Calibri"/>
          <w:b/>
        </w:rPr>
        <w:t>•</w:t>
      </w:r>
      <w:r w:rsidRPr="0078712D">
        <w:rPr>
          <w:rFonts w:ascii="Calibri" w:hAnsi="Calibri"/>
          <w:b/>
        </w:rPr>
        <w:tab/>
        <w:t>En ce qui a trait à la personne qui assume la direction générale</w:t>
      </w:r>
    </w:p>
    <w:p w14:paraId="6CDA2DBA" w14:textId="77777777" w:rsidR="00C4665D" w:rsidRDefault="00587CB7" w:rsidP="004B2116">
      <w:pPr>
        <w:spacing w:before="120"/>
        <w:ind w:left="1996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.</w:t>
      </w:r>
      <w:r w:rsidRPr="0078712D">
        <w:rPr>
          <w:rFonts w:ascii="Calibri" w:hAnsi="Calibri"/>
        </w:rPr>
        <w:tab/>
        <w:t>embaucher, évaluer et congédier, s'il y a lieu, la personne qu</w:t>
      </w:r>
      <w:r w:rsidR="00C4665D">
        <w:rPr>
          <w:rFonts w:ascii="Calibri" w:hAnsi="Calibri"/>
        </w:rPr>
        <w:t>i oc</w:t>
      </w:r>
      <w:r w:rsidR="00C4665D">
        <w:rPr>
          <w:rFonts w:ascii="Calibri" w:hAnsi="Calibri"/>
        </w:rPr>
        <w:softHyphen/>
        <w:t>cupe la direction générale ;</w:t>
      </w:r>
    </w:p>
    <w:p w14:paraId="091921D9" w14:textId="77777777" w:rsidR="00C4665D" w:rsidRDefault="00C4665D" w:rsidP="004B2116">
      <w:pPr>
        <w:spacing w:before="120"/>
        <w:ind w:left="1996" w:hanging="278"/>
        <w:jc w:val="both"/>
        <w:rPr>
          <w:rFonts w:ascii="Calibri" w:hAnsi="Calibri"/>
        </w:rPr>
      </w:pPr>
      <w:r w:rsidRPr="00C4665D">
        <w:rPr>
          <w:rFonts w:ascii="Calibri" w:hAnsi="Calibri"/>
          <w:highlight w:val="yellow"/>
        </w:rPr>
        <w:t>.</w:t>
      </w:r>
      <w:r w:rsidRPr="00C4665D">
        <w:rPr>
          <w:rFonts w:ascii="Calibri" w:hAnsi="Calibri"/>
          <w:highlight w:val="yellow"/>
        </w:rPr>
        <w:tab/>
        <w:t xml:space="preserve">embaucher, évaluer et congédier, s'il y a lieu, le personnel, recommandé par la direction </w:t>
      </w:r>
      <w:r w:rsidRPr="0066338D">
        <w:rPr>
          <w:rFonts w:ascii="Calibri" w:hAnsi="Calibri"/>
          <w:highlight w:val="yellow"/>
        </w:rPr>
        <w:t>générale.</w:t>
      </w:r>
      <w:r w:rsidR="0066338D" w:rsidRPr="0066338D">
        <w:rPr>
          <w:rFonts w:ascii="Calibri" w:hAnsi="Calibri"/>
          <w:highlight w:val="yellow"/>
        </w:rPr>
        <w:t xml:space="preserve"> (</w:t>
      </w:r>
      <w:r w:rsidR="0066338D" w:rsidRPr="0066338D">
        <w:rPr>
          <w:rFonts w:ascii="Calibri" w:hAnsi="Calibri"/>
          <w:b/>
          <w:highlight w:val="yellow"/>
        </w:rPr>
        <w:t>Note</w:t>
      </w:r>
      <w:r w:rsidR="0066338D" w:rsidRPr="0066338D">
        <w:rPr>
          <w:rFonts w:ascii="Calibri" w:hAnsi="Calibri"/>
          <w:highlight w:val="yellow"/>
        </w:rPr>
        <w:t xml:space="preserve"> : </w:t>
      </w:r>
      <w:r w:rsidR="0066338D">
        <w:rPr>
          <w:rFonts w:ascii="Calibri" w:hAnsi="Calibri"/>
          <w:highlight w:val="yellow"/>
        </w:rPr>
        <w:t xml:space="preserve">ce pouvoir peut </w:t>
      </w:r>
      <w:r w:rsidR="0066338D" w:rsidRPr="0066338D">
        <w:rPr>
          <w:rFonts w:ascii="Calibri" w:hAnsi="Calibri"/>
          <w:highlight w:val="yellow"/>
        </w:rPr>
        <w:t>être délégué à la direction générale)</w:t>
      </w:r>
    </w:p>
    <w:p w14:paraId="24343D41" w14:textId="77777777" w:rsidR="00587CB7" w:rsidRPr="0078712D" w:rsidRDefault="00587CB7" w:rsidP="004B2116">
      <w:pPr>
        <w:spacing w:before="120"/>
        <w:ind w:left="1123"/>
        <w:jc w:val="both"/>
        <w:rPr>
          <w:rFonts w:ascii="Calibri" w:hAnsi="Calibri"/>
          <w:b/>
        </w:rPr>
      </w:pPr>
      <w:r w:rsidRPr="0078712D">
        <w:rPr>
          <w:rFonts w:ascii="Calibri" w:hAnsi="Calibri"/>
          <w:b/>
        </w:rPr>
        <w:t>•</w:t>
      </w:r>
      <w:r w:rsidRPr="0078712D">
        <w:rPr>
          <w:rFonts w:ascii="Calibri" w:hAnsi="Calibri"/>
          <w:b/>
        </w:rPr>
        <w:tab/>
        <w:t xml:space="preserve">En ce qui a trait aux membres </w:t>
      </w:r>
    </w:p>
    <w:p w14:paraId="031E9BAB" w14:textId="77777777" w:rsidR="00587CB7" w:rsidRPr="0078712D" w:rsidRDefault="00587CB7" w:rsidP="004B2116">
      <w:pPr>
        <w:spacing w:before="120"/>
        <w:ind w:left="1996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.</w:t>
      </w:r>
      <w:r w:rsidRPr="0078712D">
        <w:rPr>
          <w:rFonts w:ascii="Calibri" w:hAnsi="Calibri"/>
        </w:rPr>
        <w:tab/>
        <w:t>approuver la liste des nouveaux membres ;</w:t>
      </w:r>
    </w:p>
    <w:p w14:paraId="48469350" w14:textId="77777777" w:rsidR="00587CB7" w:rsidRPr="0078712D" w:rsidRDefault="00587CB7" w:rsidP="004B2116">
      <w:pPr>
        <w:spacing w:before="120"/>
        <w:ind w:left="1996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.</w:t>
      </w:r>
      <w:r w:rsidRPr="0078712D">
        <w:rPr>
          <w:rFonts w:ascii="Calibri" w:hAnsi="Calibri"/>
        </w:rPr>
        <w:tab/>
        <w:t>encourager leur participation aux activités de l'organisme.</w:t>
      </w:r>
    </w:p>
    <w:p w14:paraId="568E33A3" w14:textId="77777777" w:rsidR="00587CB7" w:rsidRPr="0078712D" w:rsidRDefault="00587CB7" w:rsidP="004B2116">
      <w:pPr>
        <w:spacing w:line="240" w:lineRule="auto"/>
        <w:jc w:val="both"/>
        <w:rPr>
          <w:rFonts w:ascii="Calibri" w:hAnsi="Calibri"/>
        </w:rPr>
      </w:pPr>
    </w:p>
    <w:p w14:paraId="285FE150" w14:textId="77777777" w:rsidR="00587CB7" w:rsidRPr="0078712D" w:rsidRDefault="00587CB7" w:rsidP="002D6B9C">
      <w:pPr>
        <w:pStyle w:val="Titre3"/>
        <w:spacing w:after="120"/>
        <w:ind w:left="1866" w:hanging="743"/>
        <w:jc w:val="both"/>
        <w:rPr>
          <w:rFonts w:ascii="Calibri" w:hAnsi="Calibri"/>
          <w:sz w:val="22"/>
          <w:szCs w:val="22"/>
        </w:rPr>
      </w:pPr>
      <w:r w:rsidRPr="0078712D">
        <w:rPr>
          <w:rFonts w:ascii="Calibri" w:hAnsi="Calibri"/>
          <w:sz w:val="22"/>
          <w:szCs w:val="22"/>
        </w:rPr>
        <w:t>Les ressources financières</w:t>
      </w:r>
    </w:p>
    <w:p w14:paraId="7B4FF9C3" w14:textId="06B62020" w:rsidR="00587CB7" w:rsidRPr="0078712D" w:rsidRDefault="00587CB7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Au niveau des ressources financières, le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d'administration a les responsabilités sui</w:t>
      </w:r>
      <w:r w:rsidRPr="0078712D">
        <w:rPr>
          <w:rFonts w:ascii="Calibri" w:hAnsi="Calibri"/>
        </w:rPr>
        <w:softHyphen/>
        <w:t>vantes :</w:t>
      </w:r>
    </w:p>
    <w:p w14:paraId="462DB5FC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adopter le budget annuel de l'organisme en examinant et approuvant les prévisions bud</w:t>
      </w:r>
      <w:r w:rsidRPr="0078712D">
        <w:rPr>
          <w:rFonts w:ascii="Calibri" w:hAnsi="Calibri"/>
        </w:rPr>
        <w:softHyphen/>
        <w:t>gétaires proposées par le comité exécutif, les rapports périodiques et les états financiers annuels ;</w:t>
      </w:r>
    </w:p>
    <w:p w14:paraId="62AB6B92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désigner les signataires autorisées des transactions financières ;</w:t>
      </w:r>
    </w:p>
    <w:p w14:paraId="654AB6E0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</w:r>
      <w:r w:rsidRPr="00C4665D">
        <w:rPr>
          <w:rFonts w:ascii="Calibri" w:hAnsi="Calibri"/>
          <w:highlight w:val="yellow"/>
        </w:rPr>
        <w:t xml:space="preserve">autoriser toutes dépenses supérieures à </w:t>
      </w:r>
      <w:r w:rsidR="00817EA5" w:rsidRPr="00C4665D">
        <w:rPr>
          <w:rFonts w:ascii="Calibri" w:hAnsi="Calibri"/>
          <w:highlight w:val="yellow"/>
        </w:rPr>
        <w:t>xx xxx</w:t>
      </w:r>
      <w:r w:rsidRPr="00C4665D">
        <w:rPr>
          <w:rFonts w:ascii="Calibri" w:hAnsi="Calibri"/>
          <w:highlight w:val="yellow"/>
        </w:rPr>
        <w:t xml:space="preserve"> $</w:t>
      </w:r>
      <w:r w:rsidR="00C47084" w:rsidRPr="00C4665D">
        <w:rPr>
          <w:rFonts w:ascii="Calibri" w:hAnsi="Calibri"/>
          <w:highlight w:val="yellow"/>
        </w:rPr>
        <w:t xml:space="preserve"> ou non prévues au budget</w:t>
      </w:r>
      <w:r w:rsidRPr="00C4665D">
        <w:rPr>
          <w:rFonts w:ascii="Calibri" w:hAnsi="Calibri"/>
          <w:highlight w:val="yellow"/>
        </w:rPr>
        <w:t xml:space="preserve"> ;</w:t>
      </w:r>
    </w:p>
    <w:p w14:paraId="7E568C5C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approuver toute décision relative à des objectifs de construire, acquérir, utiliser, entretenir et améliorer des immeubles, des locaux, des équi</w:t>
      </w:r>
      <w:r w:rsidRPr="0078712D">
        <w:rPr>
          <w:rFonts w:ascii="Calibri" w:hAnsi="Calibri"/>
        </w:rPr>
        <w:softHyphen/>
        <w:t>pements et des terrains au nom de l'organisme.</w:t>
      </w:r>
    </w:p>
    <w:p w14:paraId="59538F38" w14:textId="77777777" w:rsidR="00587CB7" w:rsidRPr="0078712D" w:rsidRDefault="00587CB7" w:rsidP="004B2116">
      <w:pPr>
        <w:spacing w:line="240" w:lineRule="auto"/>
        <w:jc w:val="both"/>
        <w:rPr>
          <w:rFonts w:ascii="Calibri" w:hAnsi="Calibri"/>
        </w:rPr>
      </w:pPr>
    </w:p>
    <w:p w14:paraId="75AA4376" w14:textId="77777777" w:rsidR="00587CB7" w:rsidRPr="0078712D" w:rsidRDefault="00587CB7" w:rsidP="002D6B9C">
      <w:pPr>
        <w:pStyle w:val="Titre3"/>
        <w:spacing w:after="120"/>
        <w:ind w:left="1866" w:hanging="743"/>
        <w:jc w:val="both"/>
        <w:rPr>
          <w:rFonts w:ascii="Calibri" w:hAnsi="Calibri"/>
          <w:sz w:val="22"/>
          <w:szCs w:val="22"/>
        </w:rPr>
      </w:pPr>
      <w:r w:rsidRPr="0078712D">
        <w:rPr>
          <w:rFonts w:ascii="Calibri" w:hAnsi="Calibri"/>
          <w:sz w:val="22"/>
          <w:szCs w:val="22"/>
        </w:rPr>
        <w:t>Les structures et les politiques internes</w:t>
      </w:r>
    </w:p>
    <w:p w14:paraId="16F2CB40" w14:textId="258E66FB" w:rsidR="00587CB7" w:rsidRPr="0078712D" w:rsidRDefault="00587CB7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Dans ce domaine, les responsabilités du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d'administration sont les suivantes :</w:t>
      </w:r>
    </w:p>
    <w:p w14:paraId="7B6C1ABB" w14:textId="1832B929" w:rsidR="00F42953" w:rsidRPr="0078712D" w:rsidRDefault="00F42953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adopte</w:t>
      </w:r>
      <w:r w:rsidR="00C80DED">
        <w:rPr>
          <w:rFonts w:ascii="Calibri" w:hAnsi="Calibri"/>
        </w:rPr>
        <w:t>r</w:t>
      </w:r>
      <w:r w:rsidRPr="0078712D">
        <w:rPr>
          <w:rFonts w:ascii="Calibri" w:hAnsi="Calibri"/>
        </w:rPr>
        <w:t xml:space="preserve"> toute politique ou </w:t>
      </w:r>
      <w:r w:rsidR="00C80DED">
        <w:rPr>
          <w:rFonts w:ascii="Calibri" w:hAnsi="Calibri"/>
        </w:rPr>
        <w:t xml:space="preserve">tout </w:t>
      </w:r>
      <w:r w:rsidRPr="0078712D">
        <w:rPr>
          <w:rFonts w:ascii="Calibri" w:hAnsi="Calibri"/>
        </w:rPr>
        <w:t>règlement</w:t>
      </w:r>
      <w:r w:rsidR="007C7CB1" w:rsidRPr="0078712D">
        <w:rPr>
          <w:rFonts w:ascii="Calibri" w:hAnsi="Calibri"/>
        </w:rPr>
        <w:t xml:space="preserve"> nécessaire au fonctionnement et à la gestion de l’organisme ;</w:t>
      </w:r>
    </w:p>
    <w:p w14:paraId="7D4A78E2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s'assurer que la corporation répond aux exigences de la Loi ;</w:t>
      </w:r>
    </w:p>
    <w:p w14:paraId="2D0C672B" w14:textId="77777777" w:rsidR="00587CB7" w:rsidRPr="0078712D" w:rsidRDefault="00587CB7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s'assurer d'une communication adéquate entre les différents niveaux décisionnels de l'organisme.</w:t>
      </w:r>
    </w:p>
    <w:p w14:paraId="4FDEBA35" w14:textId="77777777" w:rsidR="00587CB7" w:rsidRPr="0078712D" w:rsidRDefault="00587CB7" w:rsidP="004B2116">
      <w:pPr>
        <w:jc w:val="both"/>
        <w:rPr>
          <w:rFonts w:ascii="Calibri" w:hAnsi="Calibri"/>
        </w:rPr>
      </w:pPr>
    </w:p>
    <w:p w14:paraId="2E9A5813" w14:textId="77777777" w:rsidR="00587CB7" w:rsidRPr="0078712D" w:rsidRDefault="00587CB7" w:rsidP="004B2116">
      <w:pPr>
        <w:jc w:val="both"/>
        <w:rPr>
          <w:rFonts w:ascii="Calibri" w:hAnsi="Calibri"/>
          <w:b/>
        </w:rPr>
      </w:pPr>
    </w:p>
    <w:p w14:paraId="72319C0D" w14:textId="77777777" w:rsidR="00587CB7" w:rsidRPr="0078712D" w:rsidRDefault="00587CB7" w:rsidP="004B2116">
      <w:pPr>
        <w:jc w:val="both"/>
        <w:rPr>
          <w:rFonts w:ascii="Calibri" w:hAnsi="Calibri"/>
        </w:rPr>
      </w:pPr>
    </w:p>
    <w:p w14:paraId="743CA60A" w14:textId="77777777" w:rsidR="00587CB7" w:rsidRPr="0078712D" w:rsidRDefault="00587CB7" w:rsidP="004B2116">
      <w:pPr>
        <w:ind w:left="1400" w:hanging="280"/>
        <w:jc w:val="both"/>
        <w:rPr>
          <w:rFonts w:ascii="Calibri" w:hAnsi="Calibri"/>
        </w:rPr>
      </w:pPr>
    </w:p>
    <w:p w14:paraId="55BACFA2" w14:textId="77777777" w:rsidR="00C4665D" w:rsidRPr="0078712D" w:rsidRDefault="00C63802" w:rsidP="002D6B9C">
      <w:pPr>
        <w:pStyle w:val="Titre2"/>
        <w:spacing w:after="120"/>
        <w:ind w:left="1122" w:hanging="561"/>
        <w:jc w:val="both"/>
        <w:rPr>
          <w:rFonts w:ascii="Calibri" w:hAnsi="Calibri"/>
          <w:caps w:val="0"/>
          <w:smallCaps/>
        </w:rPr>
      </w:pPr>
      <w:r w:rsidRPr="0078712D">
        <w:rPr>
          <w:rFonts w:ascii="Calibri" w:hAnsi="Calibri"/>
        </w:rPr>
        <w:br w:type="page"/>
      </w:r>
      <w:r w:rsidR="00C4665D">
        <w:rPr>
          <w:rFonts w:ascii="Calibri" w:hAnsi="Calibri"/>
          <w:caps w:val="0"/>
          <w:smallCaps/>
        </w:rPr>
        <w:lastRenderedPageBreak/>
        <w:t>2</w:t>
      </w:r>
      <w:r w:rsidR="00C4665D" w:rsidRPr="0078712D">
        <w:rPr>
          <w:rFonts w:ascii="Calibri" w:hAnsi="Calibri"/>
          <w:caps w:val="0"/>
          <w:smallCaps/>
        </w:rPr>
        <w:t>.</w:t>
      </w:r>
      <w:r w:rsidR="00C4665D" w:rsidRPr="0078712D">
        <w:rPr>
          <w:rFonts w:ascii="Calibri" w:hAnsi="Calibri"/>
          <w:caps w:val="0"/>
          <w:smallCaps/>
        </w:rPr>
        <w:tab/>
        <w:t>Les fonctions et les responsabilités du directeur général ou de la directrice générale</w:t>
      </w:r>
    </w:p>
    <w:p w14:paraId="26BDF525" w14:textId="005562CF" w:rsidR="00C4665D" w:rsidRPr="0078712D" w:rsidRDefault="00C4665D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La personne qui occupe les fonctions de direction générale a pour mandat d'assumer la gestion des ressources humaines, financières et matérielles de l'organisme de manière à réaliser les objectifs qui ont été fixés. Elle travaille en étroite collaboration avec le président et, plus globalement, avec le </w:t>
      </w:r>
      <w:r w:rsidR="00C80DED">
        <w:rPr>
          <w:rFonts w:ascii="Calibri" w:hAnsi="Calibri"/>
        </w:rPr>
        <w:t>C</w:t>
      </w:r>
      <w:r>
        <w:rPr>
          <w:rFonts w:ascii="Calibri" w:hAnsi="Calibri"/>
        </w:rPr>
        <w:t>onseil d’administration qu'elle</w:t>
      </w:r>
      <w:r w:rsidRPr="0078712D">
        <w:rPr>
          <w:rFonts w:ascii="Calibri" w:hAnsi="Calibri"/>
        </w:rPr>
        <w:t xml:space="preserve"> tient informé de la situation de l'organisme. Elle veille à la réalisation de la mission et des objectifs de l'organisme en dirigeant l'ensemble de ses activités, dans le respect des directives et des politiques adoptées par le </w:t>
      </w:r>
      <w:r w:rsidR="00C80DED">
        <w:rPr>
          <w:rFonts w:ascii="Calibri" w:hAnsi="Calibri"/>
        </w:rPr>
        <w:t>C</w:t>
      </w:r>
      <w:r>
        <w:rPr>
          <w:rFonts w:ascii="Calibri" w:hAnsi="Calibri"/>
        </w:rPr>
        <w:t>onseil d’administration</w:t>
      </w:r>
      <w:r w:rsidRPr="0078712D">
        <w:rPr>
          <w:rFonts w:ascii="Calibri" w:hAnsi="Calibri"/>
        </w:rPr>
        <w:t xml:space="preserve">. </w:t>
      </w:r>
    </w:p>
    <w:p w14:paraId="60725FAF" w14:textId="77777777" w:rsidR="00C4665D" w:rsidRPr="0078712D" w:rsidRDefault="00C4665D" w:rsidP="004B2116">
      <w:pPr>
        <w:jc w:val="both"/>
        <w:rPr>
          <w:rFonts w:ascii="Calibri" w:hAnsi="Calibri"/>
        </w:rPr>
      </w:pPr>
    </w:p>
    <w:p w14:paraId="1ECDB536" w14:textId="630439C7" w:rsidR="00C4665D" w:rsidRPr="0078712D" w:rsidRDefault="00C4665D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 xml:space="preserve">Elle assure la gestion courante de l’organisme ; le pouvoir de gestion courante comprend tout acte impliquant une décision présentant un caractère de routine dans le cadre des politiques et orientations établies par le </w:t>
      </w:r>
      <w:r w:rsidR="00C80DED">
        <w:rPr>
          <w:rFonts w:ascii="Calibri" w:hAnsi="Calibri"/>
        </w:rPr>
        <w:t>C</w:t>
      </w:r>
      <w:r w:rsidRPr="0078712D">
        <w:rPr>
          <w:rFonts w:ascii="Calibri" w:hAnsi="Calibri"/>
        </w:rPr>
        <w:t>onseil d’administration ou présentant un caractère d’urgence pour préserver les droits ou pour remplir des obligations de l’organisme.</w:t>
      </w:r>
    </w:p>
    <w:p w14:paraId="54AD9D07" w14:textId="77777777" w:rsidR="00C4665D" w:rsidRPr="0078712D" w:rsidRDefault="00C4665D" w:rsidP="004B2116">
      <w:pPr>
        <w:jc w:val="both"/>
        <w:rPr>
          <w:rFonts w:ascii="Calibri" w:hAnsi="Calibri"/>
        </w:rPr>
      </w:pPr>
    </w:p>
    <w:p w14:paraId="236DE92A" w14:textId="77777777" w:rsidR="00C4665D" w:rsidRPr="0078712D" w:rsidRDefault="00C4665D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>Elle est amenée généralement à intervenir dans cinq grandes fonctions d'où découlent diverses responsabilités et divers pouvoirs.</w:t>
      </w:r>
    </w:p>
    <w:p w14:paraId="4A96BF02" w14:textId="77777777" w:rsidR="00C4665D" w:rsidRPr="0078712D" w:rsidRDefault="00C4665D" w:rsidP="004B2116">
      <w:pPr>
        <w:spacing w:line="240" w:lineRule="auto"/>
        <w:ind w:left="1123"/>
        <w:jc w:val="both"/>
        <w:rPr>
          <w:rFonts w:ascii="Calibri" w:hAnsi="Calibri"/>
        </w:rPr>
      </w:pPr>
    </w:p>
    <w:p w14:paraId="142A85E6" w14:textId="77777777" w:rsidR="00C4665D" w:rsidRPr="0078712D" w:rsidRDefault="00C4665D" w:rsidP="002D6B9C">
      <w:pPr>
        <w:pStyle w:val="Titre3"/>
        <w:spacing w:after="120"/>
        <w:ind w:left="1866" w:hanging="743"/>
        <w:jc w:val="both"/>
        <w:rPr>
          <w:rFonts w:ascii="Calibri" w:hAnsi="Calibri"/>
          <w:sz w:val="22"/>
          <w:szCs w:val="22"/>
        </w:rPr>
      </w:pPr>
      <w:r w:rsidRPr="0078712D">
        <w:rPr>
          <w:rFonts w:ascii="Calibri" w:hAnsi="Calibri"/>
          <w:sz w:val="22"/>
          <w:szCs w:val="22"/>
        </w:rPr>
        <w:t>L'orientation, la planification et le développement</w:t>
      </w:r>
    </w:p>
    <w:p w14:paraId="6F7F5814" w14:textId="77777777" w:rsidR="00C4665D" w:rsidRPr="0078712D" w:rsidRDefault="00C4665D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>Dans ce domaine, les responsabilités de la direction générale sont les suivantes :</w:t>
      </w:r>
    </w:p>
    <w:p w14:paraId="0362D980" w14:textId="332C9F44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recommander au </w:t>
      </w:r>
      <w:r w:rsidR="00C80DED">
        <w:rPr>
          <w:rFonts w:ascii="Calibri" w:hAnsi="Calibri"/>
        </w:rPr>
        <w:t>C</w:t>
      </w:r>
      <w:r w:rsidR="00CC77E6" w:rsidRPr="0078712D">
        <w:rPr>
          <w:rFonts w:ascii="Calibri" w:hAnsi="Calibri"/>
        </w:rPr>
        <w:t xml:space="preserve">onseil d’administration </w:t>
      </w:r>
      <w:r w:rsidRPr="0078712D">
        <w:rPr>
          <w:rFonts w:ascii="Calibri" w:hAnsi="Calibri"/>
        </w:rPr>
        <w:t>ou l'aider à formuler les orientations qui guideront les activités de l'organisme ; pour ce faire, interpréter les tendances observées dans les secteurs où œuvre l'organisme et présenter une analyse de la situation interne ;</w:t>
      </w:r>
    </w:p>
    <w:p w14:paraId="023EBC13" w14:textId="1BC77D6F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préparer et proposer au </w:t>
      </w:r>
      <w:r w:rsidR="00C80DED">
        <w:rPr>
          <w:rFonts w:ascii="Calibri" w:hAnsi="Calibri"/>
        </w:rPr>
        <w:t>C</w:t>
      </w:r>
      <w:r w:rsidR="00CC77E6" w:rsidRPr="0078712D">
        <w:rPr>
          <w:rFonts w:ascii="Calibri" w:hAnsi="Calibri"/>
        </w:rPr>
        <w:t xml:space="preserve">onseil d’administration </w:t>
      </w:r>
      <w:r w:rsidRPr="0078712D">
        <w:rPr>
          <w:rFonts w:ascii="Calibri" w:hAnsi="Calibri"/>
        </w:rPr>
        <w:t>le plan de développement et le plan d’affaires de l'organisme avec des perspectives à court et à moyen termes ;</w:t>
      </w:r>
    </w:p>
    <w:p w14:paraId="3BC1DDB3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susciter, par des initiatives concertées, le développement de partenariats, d’activités et d’événements en mesure de contribuer à l’utilisation optimale de l’organisme et de ses installations ;</w:t>
      </w:r>
    </w:p>
    <w:p w14:paraId="1762E9BC" w14:textId="4748F0E4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évaluer les résultats de ces activités en fonction de la mission de l'organisme, de ses objectifs de développement et du mandat qui lui a été confié ; en rendre compte au </w:t>
      </w:r>
      <w:r w:rsidR="00FC0F48">
        <w:rPr>
          <w:rFonts w:ascii="Calibri" w:hAnsi="Calibri"/>
        </w:rPr>
        <w:t>C</w:t>
      </w:r>
      <w:r w:rsidRPr="0078712D">
        <w:rPr>
          <w:rFonts w:ascii="Calibri" w:hAnsi="Calibri"/>
        </w:rPr>
        <w:t>onseil d'administration.</w:t>
      </w:r>
    </w:p>
    <w:p w14:paraId="48AD8346" w14:textId="77777777" w:rsidR="00C4665D" w:rsidRPr="0078712D" w:rsidRDefault="00C4665D" w:rsidP="004B2116">
      <w:pPr>
        <w:spacing w:line="240" w:lineRule="auto"/>
        <w:ind w:left="1123"/>
        <w:jc w:val="both"/>
        <w:rPr>
          <w:rFonts w:ascii="Calibri" w:hAnsi="Calibri"/>
        </w:rPr>
      </w:pPr>
    </w:p>
    <w:p w14:paraId="4391F430" w14:textId="77777777" w:rsidR="00C4665D" w:rsidRPr="0078712D" w:rsidRDefault="00C4665D" w:rsidP="002D6B9C">
      <w:pPr>
        <w:pStyle w:val="Titre3"/>
        <w:spacing w:after="120"/>
        <w:ind w:left="1866" w:hanging="743"/>
        <w:jc w:val="both"/>
        <w:rPr>
          <w:rFonts w:ascii="Calibri" w:hAnsi="Calibri"/>
          <w:sz w:val="22"/>
          <w:szCs w:val="22"/>
        </w:rPr>
      </w:pPr>
      <w:r w:rsidRPr="0078712D">
        <w:rPr>
          <w:rFonts w:ascii="Calibri" w:hAnsi="Calibri"/>
          <w:sz w:val="22"/>
          <w:szCs w:val="22"/>
        </w:rPr>
        <w:t>Les ressources humaines</w:t>
      </w:r>
    </w:p>
    <w:p w14:paraId="46873F69" w14:textId="77777777" w:rsidR="00C4665D" w:rsidRPr="0078712D" w:rsidRDefault="00C4665D" w:rsidP="004B2116">
      <w:pPr>
        <w:spacing w:line="240" w:lineRule="auto"/>
        <w:ind w:left="1123"/>
        <w:jc w:val="both"/>
        <w:rPr>
          <w:rFonts w:ascii="Calibri" w:hAnsi="Calibri"/>
        </w:rPr>
      </w:pPr>
      <w:r w:rsidRPr="0078712D">
        <w:rPr>
          <w:rFonts w:ascii="Calibri" w:hAnsi="Calibri"/>
        </w:rPr>
        <w:t>Au niveau des ressources humaines, la direction générale a les responsabilités suivantes :</w:t>
      </w:r>
    </w:p>
    <w:p w14:paraId="4D988AF7" w14:textId="37FEAC44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engager le personnel de l’organisme, élaborer leur mandat et préciser leurs fonctions, leurs responsabilités et leurs priorités ; </w:t>
      </w:r>
      <w:r w:rsidR="0066338D" w:rsidRPr="0066338D">
        <w:rPr>
          <w:rFonts w:ascii="Calibri" w:hAnsi="Calibri"/>
          <w:b/>
          <w:highlight w:val="yellow"/>
        </w:rPr>
        <w:t>Note</w:t>
      </w:r>
      <w:r w:rsidR="0066338D" w:rsidRPr="0066338D">
        <w:rPr>
          <w:rFonts w:ascii="Calibri" w:hAnsi="Calibri"/>
          <w:highlight w:val="yellow"/>
        </w:rPr>
        <w:t> : peut</w:t>
      </w:r>
      <w:r w:rsidR="006C3DBA">
        <w:rPr>
          <w:rFonts w:ascii="Calibri" w:hAnsi="Calibri"/>
          <w:highlight w:val="yellow"/>
        </w:rPr>
        <w:t>-</w:t>
      </w:r>
      <w:r w:rsidR="0066338D" w:rsidRPr="0066338D">
        <w:rPr>
          <w:rFonts w:ascii="Calibri" w:hAnsi="Calibri"/>
          <w:highlight w:val="yellow"/>
        </w:rPr>
        <w:t xml:space="preserve">être aussi </w:t>
      </w:r>
      <w:r w:rsidRPr="0066338D">
        <w:rPr>
          <w:rFonts w:ascii="Calibri" w:hAnsi="Calibri"/>
          <w:highlight w:val="yellow"/>
        </w:rPr>
        <w:t>recommander au conseil d’administration l’engagement du personnel</w:t>
      </w:r>
      <w:r w:rsidR="0066338D">
        <w:rPr>
          <w:rFonts w:ascii="Calibri" w:hAnsi="Calibri"/>
          <w:highlight w:val="yellow"/>
        </w:rPr>
        <w:t xml:space="preserve"> </w:t>
      </w:r>
      <w:r w:rsidRPr="0066338D">
        <w:rPr>
          <w:rFonts w:ascii="Calibri" w:hAnsi="Calibri"/>
          <w:highlight w:val="yellow"/>
        </w:rPr>
        <w:t>;</w:t>
      </w:r>
    </w:p>
    <w:p w14:paraId="70180E2E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superviser et orienter l'exécution des tâches de tout le personnel</w:t>
      </w:r>
      <w:r w:rsidR="00D81862">
        <w:rPr>
          <w:rFonts w:ascii="Calibri" w:hAnsi="Calibri"/>
        </w:rPr>
        <w:t xml:space="preserve"> et de tous les bénévoles opérationnels de l’organisation</w:t>
      </w:r>
      <w:r w:rsidRPr="0078712D">
        <w:rPr>
          <w:rFonts w:ascii="Calibri" w:hAnsi="Calibri"/>
        </w:rPr>
        <w:t xml:space="preserve"> ; évaluer leur travail ; les congédier, s'il y a lieu de le faire, </w:t>
      </w:r>
      <w:r w:rsidR="0066338D">
        <w:rPr>
          <w:rFonts w:ascii="Calibri" w:hAnsi="Calibri"/>
          <w:highlight w:val="yellow"/>
        </w:rPr>
        <w:t xml:space="preserve">ou </w:t>
      </w:r>
      <w:r w:rsidRPr="00B41A84">
        <w:rPr>
          <w:rFonts w:ascii="Calibri" w:hAnsi="Calibri"/>
          <w:highlight w:val="yellow"/>
        </w:rPr>
        <w:t>en faire la recommandation au conseil d’administration</w:t>
      </w:r>
      <w:r>
        <w:rPr>
          <w:rFonts w:ascii="Calibri" w:hAnsi="Calibri"/>
        </w:rPr>
        <w:t xml:space="preserve"> </w:t>
      </w:r>
      <w:r w:rsidRPr="0078712D">
        <w:rPr>
          <w:rFonts w:ascii="Calibri" w:hAnsi="Calibri"/>
        </w:rPr>
        <w:t>;</w:t>
      </w:r>
    </w:p>
    <w:p w14:paraId="65E4DC7E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élaborer les diverses politiques relatives au personnel (politique salariale, avantages sociaux, conditions de travail, procédure de grief, etc.) et les faire approuver par le </w:t>
      </w:r>
      <w:r>
        <w:rPr>
          <w:rFonts w:ascii="Calibri" w:hAnsi="Calibri"/>
        </w:rPr>
        <w:t>conseil d’administration</w:t>
      </w:r>
      <w:r w:rsidRPr="0078712D">
        <w:rPr>
          <w:rFonts w:ascii="Calibri" w:hAnsi="Calibri"/>
        </w:rPr>
        <w:t>.</w:t>
      </w:r>
    </w:p>
    <w:p w14:paraId="17EBA943" w14:textId="77777777" w:rsidR="00C4665D" w:rsidRPr="0078712D" w:rsidRDefault="00C4665D" w:rsidP="002D6B9C">
      <w:pPr>
        <w:pStyle w:val="Titre3"/>
        <w:spacing w:after="120"/>
        <w:ind w:left="1866" w:hanging="74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78712D">
        <w:rPr>
          <w:rFonts w:ascii="Calibri" w:hAnsi="Calibri"/>
          <w:sz w:val="22"/>
          <w:szCs w:val="22"/>
        </w:rPr>
        <w:lastRenderedPageBreak/>
        <w:t>Les ressources financières</w:t>
      </w:r>
    </w:p>
    <w:p w14:paraId="31CA29BD" w14:textId="77777777" w:rsidR="00C4665D" w:rsidRPr="0078712D" w:rsidRDefault="00C4665D" w:rsidP="004B2116">
      <w:pPr>
        <w:spacing w:line="240" w:lineRule="auto"/>
        <w:ind w:left="1123"/>
        <w:jc w:val="both"/>
        <w:rPr>
          <w:rFonts w:ascii="Calibri" w:hAnsi="Calibri"/>
        </w:rPr>
      </w:pPr>
      <w:r w:rsidRPr="0078712D">
        <w:rPr>
          <w:rFonts w:ascii="Calibri" w:hAnsi="Calibri"/>
        </w:rPr>
        <w:t>Au niveau des ressources financières, la direction générale a les responsabilités suivantes :</w:t>
      </w:r>
    </w:p>
    <w:p w14:paraId="33B00E21" w14:textId="100A6A83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assurer globalement la santé financière de l'organisme et en rendre compte au </w:t>
      </w:r>
      <w:r w:rsidR="006C3DBA">
        <w:rPr>
          <w:rFonts w:ascii="Calibri" w:hAnsi="Calibri"/>
        </w:rPr>
        <w:t>C</w:t>
      </w:r>
      <w:r>
        <w:rPr>
          <w:rFonts w:ascii="Calibri" w:hAnsi="Calibri"/>
        </w:rPr>
        <w:t>onseil d’administration</w:t>
      </w:r>
      <w:r w:rsidR="006C3DBA">
        <w:rPr>
          <w:rFonts w:ascii="Calibri" w:hAnsi="Calibri"/>
        </w:rPr>
        <w:t xml:space="preserve"> </w:t>
      </w:r>
      <w:r w:rsidRPr="0078712D">
        <w:rPr>
          <w:rFonts w:ascii="Calibri" w:hAnsi="Calibri"/>
        </w:rPr>
        <w:t>;</w:t>
      </w:r>
    </w:p>
    <w:p w14:paraId="041AD2FF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soutenir le trésorier dans la préparation des budgets de l’organisme relativement aux ressources humaines, financières et matérielles ;</w:t>
      </w:r>
    </w:p>
    <w:p w14:paraId="141D2D4C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préparer ou s’assurer de la préparation des demandes d’assistance financière auprès des bailleurs de fonds ;</w:t>
      </w:r>
    </w:p>
    <w:p w14:paraId="3E5F79FA" w14:textId="212075BF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contrôler le budget en cours et préparer, ou voir à la préparation, des rapports financiers requis par le </w:t>
      </w:r>
      <w:r w:rsidR="006C3DBA">
        <w:rPr>
          <w:rFonts w:ascii="Calibri" w:hAnsi="Calibri"/>
        </w:rPr>
        <w:t>C</w:t>
      </w:r>
      <w:r>
        <w:rPr>
          <w:rFonts w:ascii="Calibri" w:hAnsi="Calibri"/>
        </w:rPr>
        <w:t>onseil d’administration</w:t>
      </w:r>
      <w:r w:rsidR="006C3DBA">
        <w:rPr>
          <w:rFonts w:ascii="Calibri" w:hAnsi="Calibri"/>
        </w:rPr>
        <w:t xml:space="preserve"> </w:t>
      </w:r>
      <w:r w:rsidRPr="0078712D">
        <w:rPr>
          <w:rFonts w:ascii="Calibri" w:hAnsi="Calibri"/>
        </w:rPr>
        <w:t>;</w:t>
      </w:r>
    </w:p>
    <w:p w14:paraId="6FD73C97" w14:textId="619AFB8A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C4665D">
        <w:rPr>
          <w:rFonts w:ascii="Calibri" w:hAnsi="Calibri"/>
          <w:highlight w:val="yellow"/>
        </w:rPr>
        <w:t>•</w:t>
      </w:r>
      <w:r w:rsidRPr="00C4665D">
        <w:rPr>
          <w:rFonts w:ascii="Calibri" w:hAnsi="Calibri"/>
          <w:highlight w:val="yellow"/>
        </w:rPr>
        <w:tab/>
        <w:t xml:space="preserve">autoriser toutes dépenses prévues dans le cadre budgétaire adopté par le </w:t>
      </w:r>
      <w:r w:rsidR="006C3DBA">
        <w:rPr>
          <w:rFonts w:ascii="Calibri" w:hAnsi="Calibri"/>
          <w:highlight w:val="yellow"/>
        </w:rPr>
        <w:t>C</w:t>
      </w:r>
      <w:r w:rsidRPr="00C4665D">
        <w:rPr>
          <w:rFonts w:ascii="Calibri" w:hAnsi="Calibri"/>
          <w:highlight w:val="yellow"/>
        </w:rPr>
        <w:t xml:space="preserve">onseil, inférieures à xx xxx $ </w:t>
      </w:r>
      <w:r w:rsidRPr="0066338D">
        <w:rPr>
          <w:rFonts w:ascii="Calibri" w:hAnsi="Calibri"/>
          <w:highlight w:val="yellow"/>
        </w:rPr>
        <w:t>;</w:t>
      </w:r>
      <w:r w:rsidR="0066338D" w:rsidRPr="0066338D">
        <w:rPr>
          <w:rFonts w:ascii="Calibri" w:hAnsi="Calibri"/>
          <w:highlight w:val="yellow"/>
        </w:rPr>
        <w:t xml:space="preserve"> (</w:t>
      </w:r>
      <w:r w:rsidR="0066338D" w:rsidRPr="0066338D">
        <w:rPr>
          <w:rFonts w:ascii="Calibri" w:hAnsi="Calibri"/>
          <w:b/>
          <w:highlight w:val="yellow"/>
        </w:rPr>
        <w:t>Note</w:t>
      </w:r>
      <w:r w:rsidR="0066338D" w:rsidRPr="0066338D">
        <w:rPr>
          <w:rFonts w:ascii="Calibri" w:hAnsi="Calibri"/>
          <w:highlight w:val="yellow"/>
        </w:rPr>
        <w:t> : on peut décider de confier l’autorisation des dépenses prévues au budget sans limite)</w:t>
      </w:r>
    </w:p>
    <w:p w14:paraId="2F3C65B7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voir à ce que l'organisme se dote d’une stratégie de financement visant à moyen terme à diversifier les sources de revenus de l’organisme ;</w:t>
      </w:r>
    </w:p>
    <w:p w14:paraId="3B16F6DF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veiller à la préservation et à l'entretien des bâtiments, installations et équipements de l'organisme sous la responsabilité de l’organisme.</w:t>
      </w:r>
    </w:p>
    <w:p w14:paraId="7B09973C" w14:textId="77777777" w:rsidR="00C4665D" w:rsidRPr="0078712D" w:rsidRDefault="00C4665D" w:rsidP="004B2116">
      <w:pPr>
        <w:spacing w:line="240" w:lineRule="auto"/>
        <w:ind w:left="1123"/>
        <w:jc w:val="both"/>
        <w:rPr>
          <w:rFonts w:ascii="Calibri" w:hAnsi="Calibri"/>
        </w:rPr>
      </w:pPr>
    </w:p>
    <w:p w14:paraId="39FBCAEA" w14:textId="77777777" w:rsidR="00C4665D" w:rsidRPr="0078712D" w:rsidRDefault="00C4665D" w:rsidP="002D6B9C">
      <w:pPr>
        <w:pStyle w:val="Titre3"/>
        <w:spacing w:after="120"/>
        <w:ind w:left="1866" w:hanging="743"/>
        <w:jc w:val="both"/>
        <w:rPr>
          <w:rFonts w:ascii="Calibri" w:hAnsi="Calibri"/>
          <w:sz w:val="22"/>
          <w:szCs w:val="22"/>
        </w:rPr>
      </w:pPr>
      <w:r w:rsidRPr="0078712D">
        <w:rPr>
          <w:rFonts w:ascii="Calibri" w:hAnsi="Calibri"/>
          <w:sz w:val="22"/>
          <w:szCs w:val="22"/>
        </w:rPr>
        <w:t>Les structures et les politiques internes</w:t>
      </w:r>
    </w:p>
    <w:p w14:paraId="37140A4D" w14:textId="77777777" w:rsidR="00C4665D" w:rsidRPr="0078712D" w:rsidRDefault="00C4665D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>Dans ce domaine, les responsabilités de la direction générale sont les suivantes :</w:t>
      </w:r>
    </w:p>
    <w:p w14:paraId="16DBFC60" w14:textId="44AA31A5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voir à ce que la structure interne et le fonctionnement de l’organisme soient conformes aux décisions prises par le </w:t>
      </w:r>
      <w:r w:rsidR="006C3DBA">
        <w:rPr>
          <w:rFonts w:ascii="Calibri" w:hAnsi="Calibri"/>
        </w:rPr>
        <w:t>C</w:t>
      </w:r>
      <w:r>
        <w:rPr>
          <w:rFonts w:ascii="Calibri" w:hAnsi="Calibri"/>
        </w:rPr>
        <w:t xml:space="preserve">onseil d’administration </w:t>
      </w:r>
      <w:r w:rsidRPr="0078712D">
        <w:rPr>
          <w:rFonts w:ascii="Calibri" w:hAnsi="Calibri"/>
        </w:rPr>
        <w:t>;</w:t>
      </w:r>
    </w:p>
    <w:p w14:paraId="106D9E88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mettre en place un système de gestion approprié à la vocation, aux ressources et aux activités de l’organisme ;</w:t>
      </w:r>
    </w:p>
    <w:p w14:paraId="58678EF6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voir à ce que les diverses politiques de l’organisme soient consignées afin d'assurer la stabilité et la continuité de la corporation ;</w:t>
      </w:r>
    </w:p>
    <w:p w14:paraId="17E45F1E" w14:textId="474F7B0C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préparer, ou s'assurer de la préparation, des réunions des diverses instances (</w:t>
      </w:r>
      <w:r w:rsidR="006C3DBA">
        <w:rPr>
          <w:rFonts w:ascii="Calibri" w:hAnsi="Calibri"/>
        </w:rPr>
        <w:t>A</w:t>
      </w:r>
      <w:r w:rsidRPr="0078712D">
        <w:rPr>
          <w:rFonts w:ascii="Calibri" w:hAnsi="Calibri"/>
        </w:rPr>
        <w:t>ssemblée gén</w:t>
      </w:r>
      <w:r>
        <w:rPr>
          <w:rFonts w:ascii="Calibri" w:hAnsi="Calibri"/>
        </w:rPr>
        <w:t xml:space="preserve">érale, </w:t>
      </w:r>
      <w:r w:rsidR="006C3DBA">
        <w:rPr>
          <w:rFonts w:ascii="Calibri" w:hAnsi="Calibri"/>
        </w:rPr>
        <w:t>C</w:t>
      </w:r>
      <w:r>
        <w:rPr>
          <w:rFonts w:ascii="Calibri" w:hAnsi="Calibri"/>
        </w:rPr>
        <w:t>onseil d'administration, comités s’il y a lieu</w:t>
      </w:r>
      <w:r w:rsidRPr="0078712D">
        <w:rPr>
          <w:rFonts w:ascii="Calibri" w:hAnsi="Calibri"/>
        </w:rPr>
        <w:t>) et assurer le suivi des décisions ;</w:t>
      </w:r>
    </w:p>
    <w:p w14:paraId="2F21BD05" w14:textId="76A7F980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assister aux réunions du </w:t>
      </w:r>
      <w:r w:rsidR="006C3DBA">
        <w:rPr>
          <w:rFonts w:ascii="Calibri" w:hAnsi="Calibri"/>
        </w:rPr>
        <w:t>C</w:t>
      </w:r>
      <w:r w:rsidRPr="0078712D">
        <w:rPr>
          <w:rFonts w:ascii="Calibri" w:hAnsi="Calibri"/>
        </w:rPr>
        <w:t xml:space="preserve">onseil d'administration et, s'il y a lieu, des comités du </w:t>
      </w:r>
      <w:r w:rsidR="006C3DBA">
        <w:rPr>
          <w:rFonts w:ascii="Calibri" w:hAnsi="Calibri"/>
        </w:rPr>
        <w:t>C</w:t>
      </w:r>
      <w:r w:rsidR="00B41A84" w:rsidRPr="0078712D">
        <w:rPr>
          <w:rFonts w:ascii="Calibri" w:hAnsi="Calibri"/>
        </w:rPr>
        <w:t xml:space="preserve">onseil d’administration </w:t>
      </w:r>
      <w:r w:rsidRPr="0078712D">
        <w:rPr>
          <w:rFonts w:ascii="Calibri" w:hAnsi="Calibri"/>
        </w:rPr>
        <w:t>et assurer le suivi des décisions ;</w:t>
      </w:r>
    </w:p>
    <w:p w14:paraId="3C5D285B" w14:textId="303BC3F3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 xml:space="preserve">assurer la liaison entre les membres du </w:t>
      </w:r>
      <w:r w:rsidR="006C3DBA">
        <w:rPr>
          <w:rFonts w:ascii="Calibri" w:hAnsi="Calibri"/>
        </w:rPr>
        <w:t>C</w:t>
      </w:r>
      <w:r w:rsidRPr="0078712D">
        <w:rPr>
          <w:rFonts w:ascii="Calibri" w:hAnsi="Calibri"/>
        </w:rPr>
        <w:t>onseil d'administration et le personnel.</w:t>
      </w:r>
    </w:p>
    <w:p w14:paraId="5CE20618" w14:textId="77777777" w:rsidR="00C4665D" w:rsidRPr="0078712D" w:rsidRDefault="00C4665D" w:rsidP="004B2116">
      <w:pPr>
        <w:spacing w:line="240" w:lineRule="auto"/>
        <w:ind w:left="1123"/>
        <w:jc w:val="both"/>
        <w:rPr>
          <w:rFonts w:ascii="Calibri" w:hAnsi="Calibri"/>
        </w:rPr>
      </w:pPr>
    </w:p>
    <w:p w14:paraId="6610BB28" w14:textId="77777777" w:rsidR="00C4665D" w:rsidRPr="0078712D" w:rsidRDefault="00C4665D" w:rsidP="002D6B9C">
      <w:pPr>
        <w:pStyle w:val="Titre3"/>
        <w:spacing w:after="120"/>
        <w:ind w:left="1866" w:hanging="743"/>
        <w:jc w:val="both"/>
        <w:rPr>
          <w:rFonts w:ascii="Calibri" w:hAnsi="Calibri"/>
          <w:sz w:val="22"/>
          <w:szCs w:val="22"/>
        </w:rPr>
      </w:pPr>
      <w:r w:rsidRPr="0078712D">
        <w:rPr>
          <w:rFonts w:ascii="Calibri" w:hAnsi="Calibri"/>
          <w:sz w:val="22"/>
          <w:szCs w:val="22"/>
        </w:rPr>
        <w:t>Les relations avec le milieu</w:t>
      </w:r>
    </w:p>
    <w:p w14:paraId="40C20756" w14:textId="77777777" w:rsidR="00C4665D" w:rsidRPr="0078712D" w:rsidRDefault="00C4665D" w:rsidP="004B2116">
      <w:pPr>
        <w:jc w:val="both"/>
        <w:rPr>
          <w:rFonts w:ascii="Calibri" w:hAnsi="Calibri"/>
        </w:rPr>
      </w:pPr>
      <w:r w:rsidRPr="0078712D">
        <w:rPr>
          <w:rFonts w:ascii="Calibri" w:hAnsi="Calibri"/>
        </w:rPr>
        <w:t>Dans ce domaine, les responsabilités de la direction générale sont les suivantes :</w:t>
      </w:r>
    </w:p>
    <w:p w14:paraId="6EA04E5F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organiser et assurer la promotion de l’organisme ;</w:t>
      </w:r>
    </w:p>
    <w:p w14:paraId="16EB9471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</w:r>
      <w:r w:rsidRPr="0066338D">
        <w:rPr>
          <w:rFonts w:ascii="Calibri" w:hAnsi="Calibri"/>
          <w:highlight w:val="yellow"/>
        </w:rPr>
        <w:t>assurer, à la demande de la présidence, la représentation de l'organisme à des fins diverses ;</w:t>
      </w:r>
      <w:r w:rsidR="0066338D" w:rsidRPr="0066338D">
        <w:rPr>
          <w:rFonts w:ascii="Calibri" w:hAnsi="Calibri"/>
          <w:highlight w:val="yellow"/>
        </w:rPr>
        <w:t xml:space="preserve"> (</w:t>
      </w:r>
      <w:r w:rsidR="0066338D" w:rsidRPr="0066338D">
        <w:rPr>
          <w:rFonts w:ascii="Calibri" w:hAnsi="Calibri"/>
          <w:b/>
          <w:highlight w:val="yellow"/>
        </w:rPr>
        <w:t>Note</w:t>
      </w:r>
      <w:r w:rsidR="0066338D" w:rsidRPr="0066338D">
        <w:rPr>
          <w:rFonts w:ascii="Calibri" w:hAnsi="Calibri"/>
          <w:highlight w:val="yellow"/>
        </w:rPr>
        <w:t> : on peut confier à la direction générale le rôle de porte-parole de l’organisme)</w:t>
      </w:r>
    </w:p>
    <w:p w14:paraId="66AA6553" w14:textId="77777777" w:rsidR="00C4665D" w:rsidRPr="0078712D" w:rsidRDefault="00C4665D" w:rsidP="004B2116">
      <w:pPr>
        <w:spacing w:before="120"/>
        <w:ind w:left="1401" w:hanging="278"/>
        <w:jc w:val="both"/>
        <w:rPr>
          <w:rFonts w:ascii="Calibri" w:hAnsi="Calibri"/>
        </w:rPr>
      </w:pPr>
      <w:r w:rsidRPr="0078712D">
        <w:rPr>
          <w:rFonts w:ascii="Calibri" w:hAnsi="Calibri"/>
        </w:rPr>
        <w:t>•</w:t>
      </w:r>
      <w:r w:rsidRPr="0078712D">
        <w:rPr>
          <w:rFonts w:ascii="Calibri" w:hAnsi="Calibri"/>
        </w:rPr>
        <w:tab/>
        <w:t>collaborer avec les divers partenaires du milieu au développement de l’organisme ;</w:t>
      </w:r>
    </w:p>
    <w:p w14:paraId="31FE1CC9" w14:textId="77777777" w:rsidR="00587CB7" w:rsidRPr="00BE5508" w:rsidRDefault="00C4665D" w:rsidP="004B2116">
      <w:pPr>
        <w:pStyle w:val="Retraitcorpsdetexte2"/>
        <w:spacing w:before="120"/>
        <w:ind w:left="1401" w:hanging="278"/>
        <w:jc w:val="both"/>
        <w:rPr>
          <w:rFonts w:ascii="Calibri" w:hAnsi="Calibri"/>
        </w:rPr>
      </w:pPr>
      <w:r w:rsidRPr="0078712D">
        <w:t>•</w:t>
      </w:r>
      <w:r w:rsidRPr="0078712D">
        <w:tab/>
      </w:r>
      <w:r w:rsidRPr="0078712D">
        <w:rPr>
          <w:rFonts w:ascii="Calibri" w:hAnsi="Calibri"/>
        </w:rPr>
        <w:t>assurer des relations harmonieuses et fructueuses avec les bailleurs de fonds, les divers paliers de gouvernement ainsi que les organismes apparentés à l’organisme.</w:t>
      </w:r>
    </w:p>
    <w:sectPr w:rsidR="00587CB7" w:rsidRPr="00BE5508" w:rsidSect="000603AD">
      <w:headerReference w:type="even" r:id="rId7"/>
      <w:footerReference w:type="even" r:id="rId8"/>
      <w:footerReference w:type="default" r:id="rId9"/>
      <w:footerReference w:type="first" r:id="rId10"/>
      <w:footnotePr>
        <w:pos w:val="beneathText"/>
        <w:numRestart w:val="eachPage"/>
      </w:footnotePr>
      <w:pgSz w:w="12240" w:h="15840"/>
      <w:pgMar w:top="851" w:right="1446" w:bottom="1077" w:left="1446" w:header="581" w:footer="106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0A1D" w14:textId="77777777" w:rsidR="00957E3D" w:rsidRDefault="00957E3D">
      <w:r>
        <w:separator/>
      </w:r>
    </w:p>
  </w:endnote>
  <w:endnote w:type="continuationSeparator" w:id="0">
    <w:p w14:paraId="01480800" w14:textId="77777777" w:rsidR="00957E3D" w:rsidRDefault="0095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69A2" w14:textId="77777777" w:rsidR="00C63802" w:rsidRPr="00BE5508" w:rsidRDefault="00C63802">
    <w:pPr>
      <w:pStyle w:val="Pieddepage"/>
      <w:tabs>
        <w:tab w:val="center" w:pos="5387"/>
      </w:tabs>
      <w:rPr>
        <w:rFonts w:ascii="Times" w:hAnsi="Times"/>
        <w:lang w:val="en-CA"/>
      </w:rPr>
    </w:pPr>
    <w:r>
      <w:rPr>
        <w:rFonts w:ascii="Times" w:hAnsi="Times"/>
      </w:rPr>
      <w:tab/>
    </w:r>
    <w:r w:rsidRPr="00BE5508">
      <w:rPr>
        <w:rFonts w:ascii="Times" w:hAnsi="Times"/>
        <w:lang w:val="en-CA"/>
      </w:rPr>
      <w:t xml:space="preserve">- </w:t>
    </w:r>
    <w:r>
      <w:rPr>
        <w:rFonts w:ascii="Times" w:hAnsi="Times"/>
      </w:rPr>
      <w:fldChar w:fldCharType="begin"/>
    </w:r>
    <w:r w:rsidRPr="00BE5508">
      <w:rPr>
        <w:rFonts w:ascii="Times" w:hAnsi="Times"/>
        <w:lang w:val="en-CA"/>
      </w:rPr>
      <w:instrText xml:space="preserve"> PAGE  </w:instrText>
    </w:r>
    <w:r>
      <w:rPr>
        <w:rFonts w:ascii="Times" w:hAnsi="Times"/>
      </w:rPr>
      <w:fldChar w:fldCharType="separate"/>
    </w:r>
    <w:r w:rsidRPr="00BE5508">
      <w:rPr>
        <w:rFonts w:ascii="Times" w:hAnsi="Times"/>
        <w:noProof/>
        <w:lang w:val="en-CA"/>
      </w:rPr>
      <w:t>10</w:t>
    </w:r>
    <w:r>
      <w:rPr>
        <w:rFonts w:ascii="Times" w:hAnsi="Times"/>
      </w:rPr>
      <w:fldChar w:fldCharType="end"/>
    </w:r>
    <w:r w:rsidRPr="00BE5508">
      <w:rPr>
        <w:rFonts w:ascii="Times" w:hAnsi="Times"/>
        <w:lang w:val="en-CA"/>
      </w:rPr>
      <w:t xml:space="preserve"> -</w:t>
    </w:r>
  </w:p>
  <w:p w14:paraId="6EE03F05" w14:textId="77777777" w:rsidR="00C63802" w:rsidRPr="00BE5508" w:rsidRDefault="00C63802">
    <w:pPr>
      <w:pStyle w:val="Pieddepage"/>
      <w:tabs>
        <w:tab w:val="center" w:pos="5387"/>
      </w:tabs>
      <w:ind w:firstLine="227"/>
      <w:rPr>
        <w:rFonts w:ascii="Times" w:hAnsi="Times"/>
        <w:sz w:val="18"/>
        <w:lang w:val="en-CA"/>
      </w:rPr>
    </w:pPr>
    <w:r w:rsidRPr="00BE5508">
      <w:rPr>
        <w:rFonts w:ascii="Times" w:hAnsi="Times"/>
        <w:sz w:val="18"/>
        <w:lang w:val="en-CA"/>
      </w:rPr>
      <w:t xml:space="preserve">Centraide / United Way </w:t>
    </w:r>
    <w:smartTag w:uri="urn:schemas-microsoft-com:office:smarttags" w:element="country-region">
      <w:smartTag w:uri="urn:schemas-microsoft-com:office:smarttags" w:element="place">
        <w:r w:rsidRPr="00BE5508">
          <w:rPr>
            <w:rFonts w:ascii="Times" w:hAnsi="Times"/>
            <w:sz w:val="18"/>
            <w:lang w:val="en-CA"/>
          </w:rPr>
          <w:t>Canada</w:t>
        </w:r>
      </w:smartTag>
    </w:smartTag>
  </w:p>
  <w:p w14:paraId="2BDE947C" w14:textId="77777777" w:rsidR="00C63802" w:rsidRPr="00BE5508" w:rsidRDefault="00C63802">
    <w:pPr>
      <w:pStyle w:val="Pieddepage"/>
      <w:tabs>
        <w:tab w:val="center" w:pos="5387"/>
      </w:tabs>
      <w:ind w:firstLine="227"/>
      <w:rPr>
        <w:rFonts w:ascii="Times" w:hAnsi="Times"/>
        <w:sz w:val="18"/>
        <w:lang w:val="en-CA"/>
      </w:rPr>
    </w:pPr>
    <w:r w:rsidRPr="00BE5508">
      <w:rPr>
        <w:rFonts w:ascii="Times" w:hAnsi="Times"/>
        <w:sz w:val="18"/>
        <w:lang w:val="en-CA"/>
      </w:rPr>
      <w:t>Programme "</w:t>
    </w:r>
    <w:smartTag w:uri="urn:schemas-microsoft-com:office:smarttags" w:element="country-region">
      <w:r w:rsidRPr="00BE5508">
        <w:rPr>
          <w:rFonts w:ascii="Times" w:hAnsi="Times"/>
          <w:sz w:val="18"/>
          <w:lang w:val="en-CA"/>
        </w:rPr>
        <w:t>C.A.</w:t>
      </w:r>
    </w:smartTag>
    <w:r w:rsidRPr="00BE5508">
      <w:rPr>
        <w:rFonts w:ascii="Times" w:hAnsi="Times"/>
        <w:sz w:val="18"/>
        <w:lang w:val="en-CA"/>
      </w:rPr>
      <w:t xml:space="preserve"> </w:t>
    </w:r>
    <w:smartTag w:uri="urn:schemas-microsoft-com:office:smarttags" w:element="State">
      <w:smartTag w:uri="urn:schemas-microsoft-com:office:smarttags" w:element="place">
        <w:r w:rsidRPr="00BE5508">
          <w:rPr>
            <w:rFonts w:ascii="Times" w:hAnsi="Times"/>
            <w:sz w:val="18"/>
            <w:lang w:val="en-CA"/>
          </w:rPr>
          <w:t>MARCHE</w:t>
        </w:r>
      </w:smartTag>
    </w:smartTag>
    <w:r w:rsidRPr="00BE5508">
      <w:rPr>
        <w:rFonts w:ascii="Times" w:hAnsi="Times"/>
        <w:sz w:val="18"/>
        <w:lang w:val="en-CA"/>
      </w:rPr>
      <w:t>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DDE2" w14:textId="77777777" w:rsidR="00C63802" w:rsidRDefault="00C63802">
    <w:pPr>
      <w:pStyle w:val="Pieddepage"/>
    </w:pPr>
  </w:p>
  <w:p w14:paraId="2872F541" w14:textId="77777777" w:rsidR="00C63802" w:rsidRDefault="00C638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B027" w14:textId="77777777" w:rsidR="00C63802" w:rsidRDefault="00C63802">
    <w:pPr>
      <w:pStyle w:val="Pieddepage"/>
      <w:rPr>
        <w:rFonts w:ascii="Geneva" w:hAnsi="Geneva"/>
      </w:rPr>
    </w:pPr>
    <w:r>
      <w:rPr>
        <w:rFonts w:ascii="Geneva" w:hAnsi="Geneva"/>
      </w:rPr>
      <w:tab/>
      <w:t>- A</w:t>
    </w:r>
    <w:r>
      <w:rPr>
        <w:rFonts w:ascii="Geneva" w:hAnsi="Geneva"/>
      </w:rPr>
      <w:fldChar w:fldCharType="begin"/>
    </w:r>
    <w:r>
      <w:rPr>
        <w:rFonts w:ascii="Geneva" w:hAnsi="Geneva"/>
      </w:rPr>
      <w:instrText xml:space="preserve"> PAGE  </w:instrText>
    </w:r>
    <w:r>
      <w:rPr>
        <w:rFonts w:ascii="Geneva" w:hAnsi="Geneva"/>
      </w:rPr>
      <w:fldChar w:fldCharType="separate"/>
    </w:r>
    <w:r>
      <w:rPr>
        <w:rFonts w:ascii="Geneva" w:hAnsi="Geneva"/>
        <w:noProof/>
      </w:rPr>
      <w:t>2</w:t>
    </w:r>
    <w:r>
      <w:rPr>
        <w:rFonts w:ascii="Geneva" w:hAnsi="Geneva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8BC0" w14:textId="77777777" w:rsidR="00957E3D" w:rsidRDefault="00957E3D">
      <w:r>
        <w:separator/>
      </w:r>
    </w:p>
  </w:footnote>
  <w:footnote w:type="continuationSeparator" w:id="0">
    <w:p w14:paraId="2A61DA15" w14:textId="77777777" w:rsidR="00957E3D" w:rsidRDefault="0095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3D50" w14:textId="77777777" w:rsidR="00C63802" w:rsidRDefault="00C63802">
    <w:pPr>
      <w:pStyle w:val="En-tte"/>
      <w:jc w:val="center"/>
      <w:rPr>
        <w:rFonts w:ascii="Times" w:hAnsi="Times"/>
        <w:b/>
      </w:rPr>
    </w:pPr>
    <w:r>
      <w:rPr>
        <w:rFonts w:ascii="Times" w:hAnsi="Times"/>
        <w:b/>
      </w:rPr>
      <w:t>Le fonctionnement des conseils d'administration</w:t>
    </w:r>
  </w:p>
  <w:p w14:paraId="21F4FC28" w14:textId="77777777" w:rsidR="00C63802" w:rsidRDefault="00C63802">
    <w:pPr>
      <w:pStyle w:val="En-tte"/>
      <w:jc w:val="center"/>
      <w:rPr>
        <w:rFonts w:ascii="Times" w:hAnsi="Times"/>
        <w:b/>
        <w:sz w:val="28"/>
      </w:rPr>
    </w:pPr>
  </w:p>
  <w:p w14:paraId="4E7A590E" w14:textId="77777777" w:rsidR="00C63802" w:rsidRDefault="00C63802">
    <w:pPr>
      <w:pStyle w:val="En-tte"/>
      <w:pBdr>
        <w:top w:val="single" w:sz="6" w:space="0" w:color="auto"/>
      </w:pBdr>
      <w:rPr>
        <w:rFonts w:ascii="Times" w:hAnsi="Times"/>
        <w:b/>
        <w:sz w:val="28"/>
      </w:rPr>
    </w:pPr>
  </w:p>
  <w:p w14:paraId="46B755B6" w14:textId="77777777" w:rsidR="00C63802" w:rsidRDefault="00C63802">
    <w:pPr>
      <w:pStyle w:val="En-tte"/>
      <w:pBdr>
        <w:top w:val="single" w:sz="6" w:space="0" w:color="auto"/>
      </w:pBdr>
      <w:rPr>
        <w:rFonts w:ascii="Times" w:hAnsi="Times"/>
        <w:b/>
        <w:sz w:val="28"/>
      </w:rPr>
    </w:pPr>
  </w:p>
  <w:p w14:paraId="026008FA" w14:textId="77777777" w:rsidR="00C63802" w:rsidRDefault="00C63802">
    <w:pPr>
      <w:pStyle w:val="En-tte"/>
      <w:pBdr>
        <w:top w:val="single" w:sz="6" w:space="0" w:color="auto"/>
      </w:pBdr>
      <w:rPr>
        <w:rFonts w:ascii="Times" w:hAnsi="Times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08"/>
    <w:rsid w:val="000603AD"/>
    <w:rsid w:val="00081318"/>
    <w:rsid w:val="0009345D"/>
    <w:rsid w:val="00133F09"/>
    <w:rsid w:val="001A321B"/>
    <w:rsid w:val="00203ABF"/>
    <w:rsid w:val="00207782"/>
    <w:rsid w:val="00246685"/>
    <w:rsid w:val="002D6B9C"/>
    <w:rsid w:val="002D771D"/>
    <w:rsid w:val="00363419"/>
    <w:rsid w:val="004B2116"/>
    <w:rsid w:val="004C524E"/>
    <w:rsid w:val="005268DA"/>
    <w:rsid w:val="00531383"/>
    <w:rsid w:val="00587CB7"/>
    <w:rsid w:val="00597DDA"/>
    <w:rsid w:val="005B5C98"/>
    <w:rsid w:val="005C44E9"/>
    <w:rsid w:val="005D7FB6"/>
    <w:rsid w:val="005F57FA"/>
    <w:rsid w:val="00611FC7"/>
    <w:rsid w:val="00613C75"/>
    <w:rsid w:val="0066338D"/>
    <w:rsid w:val="00667ACA"/>
    <w:rsid w:val="006C3DBA"/>
    <w:rsid w:val="0075527B"/>
    <w:rsid w:val="0078712D"/>
    <w:rsid w:val="007C7CB1"/>
    <w:rsid w:val="00817EA5"/>
    <w:rsid w:val="00875483"/>
    <w:rsid w:val="008A304A"/>
    <w:rsid w:val="00957E3D"/>
    <w:rsid w:val="009668B8"/>
    <w:rsid w:val="009A5E6E"/>
    <w:rsid w:val="00AC696A"/>
    <w:rsid w:val="00B41A84"/>
    <w:rsid w:val="00BE5508"/>
    <w:rsid w:val="00C4665D"/>
    <w:rsid w:val="00C47084"/>
    <w:rsid w:val="00C63802"/>
    <w:rsid w:val="00C80DED"/>
    <w:rsid w:val="00CC77E6"/>
    <w:rsid w:val="00D27B4C"/>
    <w:rsid w:val="00D55E6B"/>
    <w:rsid w:val="00D64E81"/>
    <w:rsid w:val="00D81862"/>
    <w:rsid w:val="00E5541E"/>
    <w:rsid w:val="00E60BB8"/>
    <w:rsid w:val="00E71AE7"/>
    <w:rsid w:val="00E9717B"/>
    <w:rsid w:val="00F41A8A"/>
    <w:rsid w:val="00F42953"/>
    <w:rsid w:val="00F56CA7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861D7B0"/>
  <w15:chartTrackingRefBased/>
  <w15:docId w15:val="{57B6A4F2-31B0-4C6A-8F29-653C741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  <w:ind w:left="1120"/>
    </w:pPr>
    <w:rPr>
      <w:rFonts w:ascii="Bookman" w:hAnsi="Bookman"/>
      <w:lang w:val="fr-FR" w:eastAsia="fr-FR"/>
    </w:rPr>
  </w:style>
  <w:style w:type="paragraph" w:styleId="Titre1">
    <w:name w:val="heading 1"/>
    <w:basedOn w:val="Normal"/>
    <w:qFormat/>
    <w:pPr>
      <w:spacing w:after="100"/>
      <w:ind w:left="680" w:hanging="680"/>
      <w:outlineLvl w:val="0"/>
    </w:pPr>
    <w:rPr>
      <w:rFonts w:ascii="Avant Garde" w:hAnsi="Avant Garde"/>
      <w:b/>
      <w:caps/>
      <w:sz w:val="28"/>
    </w:rPr>
  </w:style>
  <w:style w:type="paragraph" w:styleId="Titre2">
    <w:name w:val="heading 2"/>
    <w:basedOn w:val="Normal"/>
    <w:qFormat/>
    <w:pPr>
      <w:spacing w:after="100"/>
      <w:ind w:hanging="560"/>
      <w:outlineLvl w:val="1"/>
    </w:pPr>
    <w:rPr>
      <w:rFonts w:ascii="Avant Garde" w:hAnsi="Avant Garde"/>
      <w:b/>
      <w:caps/>
      <w:sz w:val="24"/>
    </w:rPr>
  </w:style>
  <w:style w:type="paragraph" w:styleId="Titre3">
    <w:name w:val="heading 3"/>
    <w:basedOn w:val="Normal"/>
    <w:next w:val="Normal"/>
    <w:qFormat/>
    <w:pPr>
      <w:ind w:left="1300" w:hanging="740"/>
      <w:outlineLvl w:val="2"/>
    </w:pPr>
    <w:rPr>
      <w:rFonts w:ascii="Avant Garde" w:hAnsi="Avant Garde"/>
      <w:b/>
      <w:sz w:val="24"/>
    </w:rPr>
  </w:style>
  <w:style w:type="paragraph" w:styleId="Titre4">
    <w:name w:val="heading 4"/>
    <w:basedOn w:val="Normal"/>
    <w:qFormat/>
    <w:pPr>
      <w:ind w:left="2160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Pr>
      <w:rFonts w:ascii="Arial" w:hAnsi="Arial"/>
    </w:r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1400" w:hanging="280"/>
    </w:pPr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0603AD"/>
    <w:pPr>
      <w:spacing w:line="560" w:lineRule="exact"/>
      <w:ind w:left="0"/>
      <w:contextualSpacing/>
    </w:pPr>
    <w:rPr>
      <w:rFonts w:ascii="Calibri Light" w:hAnsi="Calibri Light"/>
      <w:b/>
      <w:color w:val="FFFFFF"/>
      <w:kern w:val="28"/>
      <w:sz w:val="60"/>
      <w:szCs w:val="56"/>
      <w:lang w:val="fr-CA" w:eastAsia="en-US"/>
    </w:rPr>
  </w:style>
  <w:style w:type="character" w:customStyle="1" w:styleId="TitreCar">
    <w:name w:val="Titre Car"/>
    <w:basedOn w:val="Policepardfaut"/>
    <w:link w:val="Titre"/>
    <w:uiPriority w:val="10"/>
    <w:rsid w:val="000603AD"/>
    <w:rPr>
      <w:rFonts w:ascii="Calibri Light" w:hAnsi="Calibri Light"/>
      <w:b/>
      <w:color w:val="FFFFFF"/>
      <w:kern w:val="28"/>
      <w:sz w:val="60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et responsabilités</vt:lpstr>
    </vt:vector>
  </TitlesOfParts>
  <Company>Le Groupe DBSF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et responsabilités</dc:title>
  <dc:subject/>
  <dc:creator>Le Groupe DBSF Inc.</dc:creator>
  <cp:keywords/>
  <cp:lastModifiedBy>Abou Ngame</cp:lastModifiedBy>
  <cp:revision>5</cp:revision>
  <cp:lastPrinted>2001-03-04T18:12:00Z</cp:lastPrinted>
  <dcterms:created xsi:type="dcterms:W3CDTF">2020-06-02T15:12:00Z</dcterms:created>
  <dcterms:modified xsi:type="dcterms:W3CDTF">2020-06-02T15:27:00Z</dcterms:modified>
</cp:coreProperties>
</file>